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43B32" w14:textId="2109D999" w:rsidR="001A1EEB" w:rsidRPr="002D32F1" w:rsidRDefault="001A1EEB" w:rsidP="00610B49">
      <w:bookmarkStart w:id="0" w:name="eltqToC"/>
      <w:bookmarkStart w:id="1" w:name="_Toc180987569"/>
    </w:p>
    <w:p w14:paraId="1C0FAEBB" w14:textId="77777777" w:rsidR="001A1EEB" w:rsidRPr="002D32F1" w:rsidRDefault="001A1EEB" w:rsidP="00610B49"/>
    <w:p w14:paraId="5E12298E" w14:textId="77777777" w:rsidR="00985CC4" w:rsidRDefault="00985CC4" w:rsidP="00610B49">
      <w:pPr>
        <w:rPr>
          <w:highlight w:val="yellow"/>
        </w:rPr>
      </w:pPr>
    </w:p>
    <w:p w14:paraId="6C6B3D25" w14:textId="253F3B97" w:rsidR="002A2A82" w:rsidRPr="005A63B6" w:rsidRDefault="00DB2762" w:rsidP="002A2A82">
      <w:pPr>
        <w:rPr>
          <w:b/>
          <w:bCs/>
        </w:rPr>
      </w:pPr>
      <w:bookmarkStart w:id="2" w:name="_Toc183786919"/>
      <w:bookmarkStart w:id="3" w:name="_Toc146527714"/>
      <w:bookmarkEnd w:id="0"/>
      <w:r>
        <w:rPr>
          <w:b/>
          <w:bCs/>
        </w:rPr>
        <w:t>WOAH/AUIBAR</w:t>
      </w:r>
      <w:r w:rsidR="00AD7BDF">
        <w:rPr>
          <w:b/>
          <w:bCs/>
        </w:rPr>
        <w:t>/TADs</w:t>
      </w:r>
      <w:r>
        <w:rPr>
          <w:b/>
          <w:bCs/>
        </w:rPr>
        <w:t>/OCT/2026</w:t>
      </w:r>
    </w:p>
    <w:p w14:paraId="6915B7F0" w14:textId="77777777" w:rsidR="002A2A82" w:rsidRPr="002D32F1" w:rsidRDefault="002A2A82" w:rsidP="002A2A82"/>
    <w:p w14:paraId="013E6A01" w14:textId="77777777" w:rsidR="002A2A82" w:rsidRDefault="002A2A82" w:rsidP="002A2A82">
      <w:pPr>
        <w:pStyle w:val="Title"/>
        <w:rPr>
          <w:bCs/>
        </w:rPr>
      </w:pPr>
      <w:r>
        <w:rPr>
          <w:bCs/>
        </w:rPr>
        <w:t xml:space="preserve">Simplified Consultation of Suppliers </w:t>
      </w:r>
    </w:p>
    <w:p w14:paraId="5275467C" w14:textId="77777777" w:rsidR="002A2A82" w:rsidRPr="005A63B6" w:rsidRDefault="002A2A82" w:rsidP="002A2A82">
      <w:pPr>
        <w:pStyle w:val="Title"/>
        <w:rPr>
          <w:lang w:val="en-US"/>
        </w:rPr>
      </w:pPr>
      <w:proofErr w:type="spellStart"/>
      <w:proofErr w:type="gramStart"/>
      <w:r w:rsidRPr="005A63B6">
        <w:rPr>
          <w:lang w:val="en-US"/>
        </w:rPr>
        <w:t>A.Tender</w:t>
      </w:r>
      <w:proofErr w:type="spellEnd"/>
      <w:proofErr w:type="gramEnd"/>
      <w:r w:rsidRPr="005A63B6">
        <w:rPr>
          <w:lang w:val="en-US"/>
        </w:rPr>
        <w:t xml:space="preserve"> Procedure rules </w:t>
      </w:r>
    </w:p>
    <w:p w14:paraId="781DDDA2" w14:textId="77777777" w:rsidR="002A2A82" w:rsidRPr="005A63B6" w:rsidRDefault="002A2A82" w:rsidP="002A2A82">
      <w:pPr>
        <w:pStyle w:val="Title"/>
        <w:rPr>
          <w:lang w:val="en-US"/>
        </w:rPr>
      </w:pPr>
    </w:p>
    <w:p w14:paraId="4829FEFF" w14:textId="77777777" w:rsidR="00B05BC1" w:rsidRPr="00B05BC1" w:rsidRDefault="00B05BC1" w:rsidP="00B05BC1">
      <w:pPr>
        <w:pStyle w:val="Title"/>
        <w:rPr>
          <w:b w:val="0"/>
          <w:lang w:val="en-US"/>
        </w:rPr>
      </w:pPr>
      <w:r w:rsidRPr="00B05BC1">
        <w:rPr>
          <w:b w:val="0"/>
          <w:lang w:val="en-US"/>
        </w:rPr>
        <w:t>OPEN CALL FOR EXPERTS</w:t>
      </w:r>
    </w:p>
    <w:p w14:paraId="3E2F814D" w14:textId="0E285C53" w:rsidR="002A2A82" w:rsidRDefault="00B05BC1" w:rsidP="00B05BC1">
      <w:pPr>
        <w:pStyle w:val="Title"/>
        <w:rPr>
          <w:bCs/>
        </w:rPr>
      </w:pPr>
      <w:r w:rsidRPr="00B05BC1">
        <w:rPr>
          <w:b w:val="0"/>
          <w:lang w:val="en-US"/>
        </w:rPr>
        <w:t>Scoping and Feasibility Study for the Establishment of a Continental Emergency Fund for Transboundary Animal Diseases in Africa</w:t>
      </w:r>
    </w:p>
    <w:p w14:paraId="3F802F34" w14:textId="77777777" w:rsidR="002A2A82" w:rsidRDefault="002A2A82" w:rsidP="002A2A82">
      <w:pPr>
        <w:pStyle w:val="SubTitle1"/>
      </w:pPr>
    </w:p>
    <w:p w14:paraId="339FBBA1" w14:textId="77777777" w:rsidR="002A2A82" w:rsidRPr="00F751A3" w:rsidRDefault="002A2A82" w:rsidP="002A2A82"/>
    <w:p w14:paraId="11EDCBE2" w14:textId="77777777" w:rsidR="002A2A82" w:rsidRPr="003B54E5" w:rsidRDefault="002A2A82" w:rsidP="002A2A82">
      <w:pPr>
        <w:pStyle w:val="Title"/>
      </w:pPr>
      <w:r w:rsidRPr="0068722F">
        <w:rPr>
          <w:bCs/>
        </w:rPr>
        <w:t>WORLD ORGANISATION FOR ANIMAL HEALTH (WOAH)</w:t>
      </w:r>
      <w:r w:rsidRPr="0068722F">
        <w:rPr>
          <w:bCs/>
          <w:lang w:val="en-US"/>
        </w:rPr>
        <w:t> </w:t>
      </w:r>
      <w:r>
        <w:rPr>
          <w:bCs/>
          <w:lang w:val="en-US"/>
        </w:rPr>
        <w:br/>
      </w:r>
      <w:r w:rsidRPr="00034F79">
        <w:rPr>
          <w:b w:val="0"/>
          <w:smallCaps w:val="0"/>
        </w:rPr>
        <w:t>whose statutory name is</w:t>
      </w:r>
      <w:r w:rsidRPr="00034F79">
        <w:rPr>
          <w:b w:val="0"/>
          <w:smallCaps w:val="0"/>
          <w:lang w:val="en-US"/>
        </w:rPr>
        <w:t> </w:t>
      </w:r>
      <w:r>
        <w:rPr>
          <w:b w:val="0"/>
          <w:smallCaps w:val="0"/>
          <w:lang w:val="en-US"/>
        </w:rPr>
        <w:br/>
      </w:r>
      <w:r w:rsidRPr="00034F79">
        <w:rPr>
          <w:b w:val="0"/>
          <w:smallCaps w:val="0"/>
          <w:lang w:val="en-US"/>
        </w:rPr>
        <w:t>“OFFICE INTERNATIONAL DES EPIZOOTIES”</w:t>
      </w:r>
    </w:p>
    <w:p w14:paraId="6AB36003" w14:textId="77777777" w:rsidR="002A2A82" w:rsidRPr="003B54E5" w:rsidRDefault="002A2A82" w:rsidP="002A2A82">
      <w:pPr>
        <w:pStyle w:val="Title"/>
      </w:pPr>
    </w:p>
    <w:p w14:paraId="7E7734CB" w14:textId="77777777" w:rsidR="002A2A82" w:rsidRPr="00257AA2" w:rsidRDefault="002A2A82" w:rsidP="002A2A82">
      <w:pPr>
        <w:rPr>
          <w:b/>
          <w:sz w:val="36"/>
          <w:szCs w:val="36"/>
        </w:rPr>
      </w:pPr>
    </w:p>
    <w:p w14:paraId="3E314A8E" w14:textId="78FA1F59" w:rsidR="002A2A82" w:rsidRPr="004541F7" w:rsidRDefault="002A2A82" w:rsidP="002A2A82">
      <w:pPr>
        <w:pStyle w:val="Title"/>
      </w:pPr>
      <w:r w:rsidRPr="00810A24">
        <w:t xml:space="preserve">deadline to submit offers: </w:t>
      </w:r>
      <w:r w:rsidR="00C562E2">
        <w:t>6</w:t>
      </w:r>
      <w:r w:rsidR="00C033AA" w:rsidRPr="00C033AA">
        <w:rPr>
          <w:vertAlign w:val="superscript"/>
        </w:rPr>
        <w:t>th</w:t>
      </w:r>
      <w:r w:rsidR="00C033AA">
        <w:t xml:space="preserve"> </w:t>
      </w:r>
      <w:r w:rsidR="00C562E2">
        <w:t>November</w:t>
      </w:r>
      <w:r w:rsidR="00C033AA">
        <w:t xml:space="preserve"> </w:t>
      </w:r>
      <w:r w:rsidRPr="00810A24">
        <w:t>202</w:t>
      </w:r>
      <w:r w:rsidR="00810A24" w:rsidRPr="00810A24">
        <w:t>6</w:t>
      </w:r>
      <w:r>
        <w:rPr>
          <w:i/>
          <w:iCs/>
        </w:rPr>
        <w:t xml:space="preserve"> </w:t>
      </w:r>
    </w:p>
    <w:p w14:paraId="0405F857" w14:textId="77777777" w:rsidR="002A2A82" w:rsidRPr="00257AA2" w:rsidRDefault="002A2A82" w:rsidP="002A2A82">
      <w:pPr>
        <w:jc w:val="center"/>
        <w:rPr>
          <w:b/>
          <w:sz w:val="28"/>
          <w:szCs w:val="28"/>
        </w:rPr>
      </w:pPr>
    </w:p>
    <w:p w14:paraId="7414D168" w14:textId="77777777" w:rsidR="002A2A82" w:rsidRDefault="002A2A82" w:rsidP="002A2A82"/>
    <w:tbl>
      <w:tblPr>
        <w:tblStyle w:val="TableGrid"/>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2"/>
      </w:tblGrid>
      <w:tr w:rsidR="002A2A82" w14:paraId="5BC452F2" w14:textId="77777777" w:rsidTr="00F30B46">
        <w:tc>
          <w:tcPr>
            <w:tcW w:w="4820" w:type="dxa"/>
          </w:tcPr>
          <w:p w14:paraId="5DB27EA3" w14:textId="77777777" w:rsidR="002A2A82" w:rsidRPr="00006621" w:rsidRDefault="002A2A82" w:rsidP="00F30B46">
            <w:pPr>
              <w:rPr>
                <w:b/>
              </w:rPr>
            </w:pPr>
            <w:r w:rsidRPr="00006621">
              <w:rPr>
                <w:b/>
              </w:rPr>
              <w:t>Contracting authority</w:t>
            </w:r>
          </w:p>
        </w:tc>
        <w:tc>
          <w:tcPr>
            <w:tcW w:w="4242" w:type="dxa"/>
          </w:tcPr>
          <w:p w14:paraId="23B116CC" w14:textId="77777777" w:rsidR="002A2A82" w:rsidRPr="00006621" w:rsidRDefault="002A2A82" w:rsidP="00F30B46">
            <w:pPr>
              <w:ind w:firstLine="594"/>
              <w:rPr>
                <w:b/>
              </w:rPr>
            </w:pPr>
          </w:p>
        </w:tc>
      </w:tr>
      <w:tr w:rsidR="002A2A82" w:rsidRPr="00C562E2" w14:paraId="6FAD918D" w14:textId="77777777" w:rsidTr="00F30B46">
        <w:tc>
          <w:tcPr>
            <w:tcW w:w="4820" w:type="dxa"/>
          </w:tcPr>
          <w:p w14:paraId="15AEE8A8" w14:textId="77777777" w:rsidR="002A2A82" w:rsidRPr="0055156F" w:rsidRDefault="002A2A82" w:rsidP="00F30B46">
            <w:pPr>
              <w:rPr>
                <w:b/>
                <w:bCs/>
              </w:rPr>
            </w:pPr>
            <w:r w:rsidRPr="0055156F">
              <w:rPr>
                <w:b/>
                <w:bCs/>
              </w:rPr>
              <w:t>World Organisation for Animal Health (WOAH)</w:t>
            </w:r>
          </w:p>
          <w:p w14:paraId="7220273B" w14:textId="77777777" w:rsidR="002A2A82" w:rsidRPr="0055156F" w:rsidRDefault="002A2A82" w:rsidP="00F30B46">
            <w:pPr>
              <w:rPr>
                <w:bCs/>
                <w:lang w:val="en-US"/>
              </w:rPr>
            </w:pPr>
            <w:r w:rsidRPr="0055156F">
              <w:rPr>
                <w:bCs/>
              </w:rPr>
              <w:t>whose statutory name is</w:t>
            </w:r>
            <w:r w:rsidRPr="0055156F">
              <w:rPr>
                <w:bCs/>
                <w:lang w:val="en-US"/>
              </w:rPr>
              <w:t> </w:t>
            </w:r>
          </w:p>
          <w:p w14:paraId="568DF719" w14:textId="77777777" w:rsidR="002A2A82" w:rsidRPr="00644D54" w:rsidRDefault="002A2A82" w:rsidP="00F30B46">
            <w:r w:rsidRPr="0055156F">
              <w:rPr>
                <w:bCs/>
                <w:lang w:val="en-US"/>
              </w:rPr>
              <w:t>“Office international des epizooties”</w:t>
            </w:r>
          </w:p>
          <w:p w14:paraId="1F4D4CE1" w14:textId="77777777" w:rsidR="002A2A82" w:rsidRPr="00644D54" w:rsidRDefault="002A2A82" w:rsidP="00F30B46">
            <w:pPr>
              <w:rPr>
                <w:lang w:val="fr-FR"/>
              </w:rPr>
            </w:pPr>
            <w:r w:rsidRPr="00644D54">
              <w:rPr>
                <w:lang w:val="fr-FR"/>
              </w:rPr>
              <w:t>12 Rue de Prony</w:t>
            </w:r>
          </w:p>
          <w:p w14:paraId="738B228F" w14:textId="77777777" w:rsidR="002A2A82" w:rsidRPr="00644D54" w:rsidRDefault="002A2A82" w:rsidP="00F30B46">
            <w:pPr>
              <w:rPr>
                <w:lang w:val="fr-FR"/>
              </w:rPr>
            </w:pPr>
            <w:r w:rsidRPr="00644D54">
              <w:rPr>
                <w:lang w:val="fr-FR"/>
              </w:rPr>
              <w:t>F-75017 Paris</w:t>
            </w:r>
          </w:p>
          <w:p w14:paraId="3BB9CB73" w14:textId="77777777" w:rsidR="002A2A82" w:rsidRPr="00644D54" w:rsidRDefault="002A2A82" w:rsidP="00F30B46">
            <w:pPr>
              <w:rPr>
                <w:lang w:val="fr-FR"/>
              </w:rPr>
            </w:pPr>
            <w:r w:rsidRPr="00644D54">
              <w:rPr>
                <w:lang w:val="fr-FR"/>
              </w:rPr>
              <w:lastRenderedPageBreak/>
              <w:t>France</w:t>
            </w:r>
          </w:p>
        </w:tc>
        <w:tc>
          <w:tcPr>
            <w:tcW w:w="4242" w:type="dxa"/>
          </w:tcPr>
          <w:p w14:paraId="61BECC39" w14:textId="77777777" w:rsidR="002A2A82" w:rsidRPr="002173D9" w:rsidRDefault="002A2A82" w:rsidP="00F30B46">
            <w:pPr>
              <w:ind w:firstLine="594"/>
              <w:rPr>
                <w:lang w:val="fr-FR"/>
              </w:rPr>
            </w:pPr>
          </w:p>
        </w:tc>
      </w:tr>
    </w:tbl>
    <w:p w14:paraId="77BA9842" w14:textId="77777777" w:rsidR="00257401" w:rsidRDefault="00257401" w:rsidP="00610B49">
      <w:pPr>
        <w:rPr>
          <w:b/>
          <w:smallCaps/>
          <w:sz w:val="24"/>
          <w:szCs w:val="24"/>
          <w:lang w:val="fr-FR"/>
        </w:rPr>
      </w:pPr>
    </w:p>
    <w:p w14:paraId="1366C006" w14:textId="77777777" w:rsidR="00BD2014" w:rsidRPr="00775A3E" w:rsidRDefault="00BD2014" w:rsidP="00610B49">
      <w:pPr>
        <w:rPr>
          <w:b/>
          <w:smallCaps/>
          <w:sz w:val="24"/>
          <w:szCs w:val="24"/>
          <w:lang w:val="fr-FR"/>
        </w:rPr>
      </w:pPr>
    </w:p>
    <w:sdt>
      <w:sdtPr>
        <w:rPr>
          <w:b w:val="0"/>
          <w:lang w:val="fr-FR"/>
        </w:rPr>
        <w:id w:val="1010341325"/>
        <w:docPartObj>
          <w:docPartGallery w:val="Table of Contents"/>
          <w:docPartUnique/>
        </w:docPartObj>
      </w:sdtPr>
      <w:sdtEndPr>
        <w:rPr>
          <w:lang w:val="en-GB"/>
        </w:rPr>
      </w:sdtEndPr>
      <w:sdtContent>
        <w:p w14:paraId="03A08F94" w14:textId="0E02024E" w:rsidR="00BD2014" w:rsidRDefault="00BD2014">
          <w:pPr>
            <w:pStyle w:val="TOCHeading"/>
          </w:pPr>
          <w:r>
            <w:rPr>
              <w:lang w:val="fr-FR"/>
            </w:rPr>
            <w:t xml:space="preserve">TABLE OF CONTENTS </w:t>
          </w:r>
        </w:p>
        <w:p w14:paraId="4FC54416" w14:textId="66D39EEB" w:rsidR="00AD7BDF" w:rsidRDefault="00BD2014">
          <w:pPr>
            <w:pStyle w:val="TOC1"/>
            <w:tabs>
              <w:tab w:val="left" w:pos="600"/>
              <w:tab w:val="right" w:leader="dot" w:pos="9063"/>
            </w:tabs>
            <w:rPr>
              <w:rFonts w:eastAsiaTheme="minorEastAsia" w:cstheme="minorBidi"/>
              <w:b w:val="0"/>
              <w:bCs w:val="0"/>
              <w:i w:val="0"/>
              <w:iCs w:val="0"/>
              <w:noProof/>
              <w:kern w:val="2"/>
              <w14:ligatures w14:val="standardContextual"/>
            </w:rPr>
          </w:pPr>
          <w:r>
            <w:fldChar w:fldCharType="begin"/>
          </w:r>
          <w:r>
            <w:instrText xml:space="preserve"> TOC \o "1-3" \h \z \u </w:instrText>
          </w:r>
          <w:r>
            <w:fldChar w:fldCharType="separate"/>
          </w:r>
          <w:hyperlink w:anchor="_Toc240882090" w:history="1">
            <w:r w:rsidR="00AD7BDF" w:rsidRPr="00A13CDC">
              <w:rPr>
                <w:rStyle w:val="Hyperlink"/>
                <w:noProof/>
              </w:rPr>
              <w:t>1.</w:t>
            </w:r>
            <w:r w:rsidR="00AD7BDF">
              <w:rPr>
                <w:rFonts w:eastAsiaTheme="minorEastAsia" w:cstheme="minorBidi"/>
                <w:b w:val="0"/>
                <w:bCs w:val="0"/>
                <w:i w:val="0"/>
                <w:iCs w:val="0"/>
                <w:noProof/>
                <w:kern w:val="2"/>
                <w14:ligatures w14:val="standardContextual"/>
              </w:rPr>
              <w:tab/>
            </w:r>
            <w:r w:rsidR="00AD7BDF" w:rsidRPr="00A13CDC">
              <w:rPr>
                <w:rStyle w:val="Hyperlink"/>
                <w:noProof/>
              </w:rPr>
              <w:t>FRAMEWORK OF THE TENDER PROCEDURE</w:t>
            </w:r>
            <w:r w:rsidR="00AD7BDF">
              <w:rPr>
                <w:noProof/>
                <w:webHidden/>
              </w:rPr>
              <w:tab/>
            </w:r>
            <w:r w:rsidR="00AD7BDF">
              <w:rPr>
                <w:noProof/>
                <w:webHidden/>
              </w:rPr>
              <w:fldChar w:fldCharType="begin"/>
            </w:r>
            <w:r w:rsidR="00AD7BDF">
              <w:rPr>
                <w:noProof/>
                <w:webHidden/>
              </w:rPr>
              <w:instrText xml:space="preserve"> PAGEREF _Toc240882090 \h </w:instrText>
            </w:r>
            <w:r w:rsidR="00AD7BDF">
              <w:rPr>
                <w:noProof/>
                <w:webHidden/>
              </w:rPr>
            </w:r>
            <w:r w:rsidR="00AD7BDF">
              <w:rPr>
                <w:noProof/>
                <w:webHidden/>
              </w:rPr>
              <w:fldChar w:fldCharType="separate"/>
            </w:r>
            <w:r w:rsidR="00AD7BDF">
              <w:rPr>
                <w:noProof/>
                <w:webHidden/>
              </w:rPr>
              <w:t>4</w:t>
            </w:r>
            <w:r w:rsidR="00AD7BDF">
              <w:rPr>
                <w:noProof/>
                <w:webHidden/>
              </w:rPr>
              <w:fldChar w:fldCharType="end"/>
            </w:r>
          </w:hyperlink>
        </w:p>
        <w:p w14:paraId="5DD1EC43" w14:textId="7BBDD7AB"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1" w:history="1">
            <w:r w:rsidRPr="00A13CDC">
              <w:rPr>
                <w:rStyle w:val="Hyperlink"/>
                <w:noProof/>
              </w:rPr>
              <w:t>1.1.</w:t>
            </w:r>
            <w:r>
              <w:rPr>
                <w:rFonts w:eastAsiaTheme="minorEastAsia" w:cstheme="minorBidi"/>
                <w:b w:val="0"/>
                <w:bCs w:val="0"/>
                <w:noProof/>
                <w:kern w:val="2"/>
                <w:sz w:val="24"/>
                <w:szCs w:val="24"/>
                <w14:ligatures w14:val="standardContextual"/>
              </w:rPr>
              <w:tab/>
            </w:r>
            <w:r w:rsidRPr="00A13CDC">
              <w:rPr>
                <w:rStyle w:val="Hyperlink"/>
                <w:noProof/>
              </w:rPr>
              <w:t>Contracting authority</w:t>
            </w:r>
            <w:r>
              <w:rPr>
                <w:noProof/>
                <w:webHidden/>
              </w:rPr>
              <w:tab/>
            </w:r>
            <w:r>
              <w:rPr>
                <w:noProof/>
                <w:webHidden/>
              </w:rPr>
              <w:fldChar w:fldCharType="begin"/>
            </w:r>
            <w:r>
              <w:rPr>
                <w:noProof/>
                <w:webHidden/>
              </w:rPr>
              <w:instrText xml:space="preserve"> PAGEREF _Toc240882091 \h </w:instrText>
            </w:r>
            <w:r>
              <w:rPr>
                <w:noProof/>
                <w:webHidden/>
              </w:rPr>
            </w:r>
            <w:r>
              <w:rPr>
                <w:noProof/>
                <w:webHidden/>
              </w:rPr>
              <w:fldChar w:fldCharType="separate"/>
            </w:r>
            <w:r>
              <w:rPr>
                <w:noProof/>
                <w:webHidden/>
              </w:rPr>
              <w:t>4</w:t>
            </w:r>
            <w:r>
              <w:rPr>
                <w:noProof/>
                <w:webHidden/>
              </w:rPr>
              <w:fldChar w:fldCharType="end"/>
            </w:r>
          </w:hyperlink>
        </w:p>
        <w:p w14:paraId="5961B23C" w14:textId="6C3FD5C2"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2" w:history="1">
            <w:r w:rsidRPr="00A13CDC">
              <w:rPr>
                <w:rStyle w:val="Hyperlink"/>
                <w:noProof/>
              </w:rPr>
              <w:t>1.2.</w:t>
            </w:r>
            <w:r>
              <w:rPr>
                <w:rFonts w:eastAsiaTheme="minorEastAsia" w:cstheme="minorBidi"/>
                <w:b w:val="0"/>
                <w:bCs w:val="0"/>
                <w:noProof/>
                <w:kern w:val="2"/>
                <w:sz w:val="24"/>
                <w:szCs w:val="24"/>
                <w14:ligatures w14:val="standardContextual"/>
              </w:rPr>
              <w:tab/>
            </w:r>
            <w:r w:rsidRPr="00A13CDC">
              <w:rPr>
                <w:rStyle w:val="Hyperlink"/>
                <w:noProof/>
              </w:rPr>
              <w:t>Definitions</w:t>
            </w:r>
            <w:r>
              <w:rPr>
                <w:noProof/>
                <w:webHidden/>
              </w:rPr>
              <w:tab/>
            </w:r>
            <w:r>
              <w:rPr>
                <w:noProof/>
                <w:webHidden/>
              </w:rPr>
              <w:fldChar w:fldCharType="begin"/>
            </w:r>
            <w:r>
              <w:rPr>
                <w:noProof/>
                <w:webHidden/>
              </w:rPr>
              <w:instrText xml:space="preserve"> PAGEREF _Toc240882092 \h </w:instrText>
            </w:r>
            <w:r>
              <w:rPr>
                <w:noProof/>
                <w:webHidden/>
              </w:rPr>
            </w:r>
            <w:r>
              <w:rPr>
                <w:noProof/>
                <w:webHidden/>
              </w:rPr>
              <w:fldChar w:fldCharType="separate"/>
            </w:r>
            <w:r>
              <w:rPr>
                <w:noProof/>
                <w:webHidden/>
              </w:rPr>
              <w:t>5</w:t>
            </w:r>
            <w:r>
              <w:rPr>
                <w:noProof/>
                <w:webHidden/>
              </w:rPr>
              <w:fldChar w:fldCharType="end"/>
            </w:r>
          </w:hyperlink>
        </w:p>
        <w:p w14:paraId="13FF9738" w14:textId="3D9AF8A7"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3" w:history="1">
            <w:r w:rsidRPr="00A13CDC">
              <w:rPr>
                <w:rStyle w:val="Hyperlink"/>
                <w:noProof/>
              </w:rPr>
              <w:t>1.3.</w:t>
            </w:r>
            <w:r>
              <w:rPr>
                <w:rFonts w:eastAsiaTheme="minorEastAsia" w:cstheme="minorBidi"/>
                <w:b w:val="0"/>
                <w:bCs w:val="0"/>
                <w:noProof/>
                <w:kern w:val="2"/>
                <w:sz w:val="24"/>
                <w:szCs w:val="24"/>
                <w14:ligatures w14:val="standardContextual"/>
              </w:rPr>
              <w:tab/>
            </w:r>
            <w:r w:rsidRPr="00A13CDC">
              <w:rPr>
                <w:rStyle w:val="Hyperlink"/>
                <w:noProof/>
              </w:rPr>
              <w:t>Choice of procurement procedure</w:t>
            </w:r>
            <w:r>
              <w:rPr>
                <w:noProof/>
                <w:webHidden/>
              </w:rPr>
              <w:tab/>
            </w:r>
            <w:r>
              <w:rPr>
                <w:noProof/>
                <w:webHidden/>
              </w:rPr>
              <w:fldChar w:fldCharType="begin"/>
            </w:r>
            <w:r>
              <w:rPr>
                <w:noProof/>
                <w:webHidden/>
              </w:rPr>
              <w:instrText xml:space="preserve"> PAGEREF _Toc240882093 \h </w:instrText>
            </w:r>
            <w:r>
              <w:rPr>
                <w:noProof/>
                <w:webHidden/>
              </w:rPr>
            </w:r>
            <w:r>
              <w:rPr>
                <w:noProof/>
                <w:webHidden/>
              </w:rPr>
              <w:fldChar w:fldCharType="separate"/>
            </w:r>
            <w:r>
              <w:rPr>
                <w:noProof/>
                <w:webHidden/>
              </w:rPr>
              <w:t>5</w:t>
            </w:r>
            <w:r>
              <w:rPr>
                <w:noProof/>
                <w:webHidden/>
              </w:rPr>
              <w:fldChar w:fldCharType="end"/>
            </w:r>
          </w:hyperlink>
        </w:p>
        <w:p w14:paraId="4F58F6A4" w14:textId="63862BD3"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4" w:history="1">
            <w:r w:rsidRPr="00A13CDC">
              <w:rPr>
                <w:rStyle w:val="Hyperlink"/>
                <w:noProof/>
              </w:rPr>
              <w:t>1.4.</w:t>
            </w:r>
            <w:r>
              <w:rPr>
                <w:rFonts w:eastAsiaTheme="minorEastAsia" w:cstheme="minorBidi"/>
                <w:b w:val="0"/>
                <w:bCs w:val="0"/>
                <w:noProof/>
                <w:kern w:val="2"/>
                <w:sz w:val="24"/>
                <w:szCs w:val="24"/>
                <w14:ligatures w14:val="standardContextual"/>
              </w:rPr>
              <w:tab/>
            </w:r>
            <w:r w:rsidRPr="00A13CDC">
              <w:rPr>
                <w:rStyle w:val="Hyperlink"/>
                <w:noProof/>
              </w:rPr>
              <w:t>Purpose</w:t>
            </w:r>
            <w:r>
              <w:rPr>
                <w:noProof/>
                <w:webHidden/>
              </w:rPr>
              <w:tab/>
            </w:r>
            <w:r>
              <w:rPr>
                <w:noProof/>
                <w:webHidden/>
              </w:rPr>
              <w:fldChar w:fldCharType="begin"/>
            </w:r>
            <w:r>
              <w:rPr>
                <w:noProof/>
                <w:webHidden/>
              </w:rPr>
              <w:instrText xml:space="preserve"> PAGEREF _Toc240882094 \h </w:instrText>
            </w:r>
            <w:r>
              <w:rPr>
                <w:noProof/>
                <w:webHidden/>
              </w:rPr>
            </w:r>
            <w:r>
              <w:rPr>
                <w:noProof/>
                <w:webHidden/>
              </w:rPr>
              <w:fldChar w:fldCharType="separate"/>
            </w:r>
            <w:r>
              <w:rPr>
                <w:noProof/>
                <w:webHidden/>
              </w:rPr>
              <w:t>5</w:t>
            </w:r>
            <w:r>
              <w:rPr>
                <w:noProof/>
                <w:webHidden/>
              </w:rPr>
              <w:fldChar w:fldCharType="end"/>
            </w:r>
          </w:hyperlink>
        </w:p>
        <w:p w14:paraId="22FACD5E" w14:textId="5D0B38FA"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5" w:history="1">
            <w:r w:rsidRPr="00A13CDC">
              <w:rPr>
                <w:rStyle w:val="Hyperlink"/>
                <w:noProof/>
              </w:rPr>
              <w:t>1.5.</w:t>
            </w:r>
            <w:r>
              <w:rPr>
                <w:rFonts w:eastAsiaTheme="minorEastAsia" w:cstheme="minorBidi"/>
                <w:b w:val="0"/>
                <w:bCs w:val="0"/>
                <w:noProof/>
                <w:kern w:val="2"/>
                <w:sz w:val="24"/>
                <w:szCs w:val="24"/>
                <w14:ligatures w14:val="standardContextual"/>
              </w:rPr>
              <w:tab/>
            </w:r>
            <w:r w:rsidRPr="00A13CDC">
              <w:rPr>
                <w:rStyle w:val="Hyperlink"/>
                <w:noProof/>
              </w:rPr>
              <w:t>Project Background</w:t>
            </w:r>
            <w:r>
              <w:rPr>
                <w:noProof/>
                <w:webHidden/>
              </w:rPr>
              <w:tab/>
            </w:r>
            <w:r>
              <w:rPr>
                <w:noProof/>
                <w:webHidden/>
              </w:rPr>
              <w:fldChar w:fldCharType="begin"/>
            </w:r>
            <w:r>
              <w:rPr>
                <w:noProof/>
                <w:webHidden/>
              </w:rPr>
              <w:instrText xml:space="preserve"> PAGEREF _Toc240882095 \h </w:instrText>
            </w:r>
            <w:r>
              <w:rPr>
                <w:noProof/>
                <w:webHidden/>
              </w:rPr>
            </w:r>
            <w:r>
              <w:rPr>
                <w:noProof/>
                <w:webHidden/>
              </w:rPr>
              <w:fldChar w:fldCharType="separate"/>
            </w:r>
            <w:r>
              <w:rPr>
                <w:noProof/>
                <w:webHidden/>
              </w:rPr>
              <w:t>5</w:t>
            </w:r>
            <w:r>
              <w:rPr>
                <w:noProof/>
                <w:webHidden/>
              </w:rPr>
              <w:fldChar w:fldCharType="end"/>
            </w:r>
          </w:hyperlink>
        </w:p>
        <w:p w14:paraId="0AA5562F" w14:textId="135A22B9"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6" w:history="1">
            <w:r w:rsidRPr="00A13CDC">
              <w:rPr>
                <w:rStyle w:val="Hyperlink"/>
                <w:noProof/>
              </w:rPr>
              <w:t>1.6.</w:t>
            </w:r>
            <w:r>
              <w:rPr>
                <w:rFonts w:eastAsiaTheme="minorEastAsia" w:cstheme="minorBidi"/>
                <w:b w:val="0"/>
                <w:bCs w:val="0"/>
                <w:noProof/>
                <w:kern w:val="2"/>
                <w:sz w:val="24"/>
                <w:szCs w:val="24"/>
                <w14:ligatures w14:val="standardContextual"/>
              </w:rPr>
              <w:tab/>
            </w:r>
            <w:r w:rsidRPr="00A13CDC">
              <w:rPr>
                <w:rStyle w:val="Hyperlink"/>
                <w:noProof/>
              </w:rPr>
              <w:t>Project objectives</w:t>
            </w:r>
            <w:r>
              <w:rPr>
                <w:noProof/>
                <w:webHidden/>
              </w:rPr>
              <w:tab/>
            </w:r>
            <w:r>
              <w:rPr>
                <w:noProof/>
                <w:webHidden/>
              </w:rPr>
              <w:fldChar w:fldCharType="begin"/>
            </w:r>
            <w:r>
              <w:rPr>
                <w:noProof/>
                <w:webHidden/>
              </w:rPr>
              <w:instrText xml:space="preserve"> PAGEREF _Toc240882096 \h </w:instrText>
            </w:r>
            <w:r>
              <w:rPr>
                <w:noProof/>
                <w:webHidden/>
              </w:rPr>
            </w:r>
            <w:r>
              <w:rPr>
                <w:noProof/>
                <w:webHidden/>
              </w:rPr>
              <w:fldChar w:fldCharType="separate"/>
            </w:r>
            <w:r>
              <w:rPr>
                <w:noProof/>
                <w:webHidden/>
              </w:rPr>
              <w:t>6</w:t>
            </w:r>
            <w:r>
              <w:rPr>
                <w:noProof/>
                <w:webHidden/>
              </w:rPr>
              <w:fldChar w:fldCharType="end"/>
            </w:r>
          </w:hyperlink>
        </w:p>
        <w:p w14:paraId="03E8040C" w14:textId="16019F20"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097" w:history="1">
            <w:r w:rsidRPr="00A13CDC">
              <w:rPr>
                <w:rStyle w:val="Hyperlink"/>
                <w:noProof/>
              </w:rPr>
              <w:t>1.7.</w:t>
            </w:r>
            <w:r>
              <w:rPr>
                <w:rFonts w:eastAsiaTheme="minorEastAsia" w:cstheme="minorBidi"/>
                <w:b w:val="0"/>
                <w:bCs w:val="0"/>
                <w:noProof/>
                <w:kern w:val="2"/>
                <w:sz w:val="24"/>
                <w:szCs w:val="24"/>
                <w14:ligatures w14:val="standardContextual"/>
              </w:rPr>
              <w:tab/>
            </w:r>
            <w:r w:rsidRPr="00A13CDC">
              <w:rPr>
                <w:rStyle w:val="Hyperlink"/>
                <w:noProof/>
              </w:rPr>
              <w:t>Duration of the contract-Renewal-Timeframes</w:t>
            </w:r>
            <w:r>
              <w:rPr>
                <w:noProof/>
                <w:webHidden/>
              </w:rPr>
              <w:tab/>
            </w:r>
            <w:r>
              <w:rPr>
                <w:noProof/>
                <w:webHidden/>
              </w:rPr>
              <w:fldChar w:fldCharType="begin"/>
            </w:r>
            <w:r>
              <w:rPr>
                <w:noProof/>
                <w:webHidden/>
              </w:rPr>
              <w:instrText xml:space="preserve"> PAGEREF _Toc240882097 \h </w:instrText>
            </w:r>
            <w:r>
              <w:rPr>
                <w:noProof/>
                <w:webHidden/>
              </w:rPr>
            </w:r>
            <w:r>
              <w:rPr>
                <w:noProof/>
                <w:webHidden/>
              </w:rPr>
              <w:fldChar w:fldCharType="separate"/>
            </w:r>
            <w:r>
              <w:rPr>
                <w:noProof/>
                <w:webHidden/>
              </w:rPr>
              <w:t>6</w:t>
            </w:r>
            <w:r>
              <w:rPr>
                <w:noProof/>
                <w:webHidden/>
              </w:rPr>
              <w:fldChar w:fldCharType="end"/>
            </w:r>
          </w:hyperlink>
        </w:p>
        <w:p w14:paraId="76EFF1F5" w14:textId="25981DFB"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098" w:history="1">
            <w:r w:rsidRPr="00A13CDC">
              <w:rPr>
                <w:rStyle w:val="Hyperlink"/>
                <w:noProof/>
              </w:rPr>
              <w:t>1.7.1.</w:t>
            </w:r>
            <w:r>
              <w:rPr>
                <w:rFonts w:eastAsiaTheme="minorEastAsia" w:cstheme="minorBidi"/>
                <w:noProof/>
                <w:kern w:val="2"/>
                <w:sz w:val="24"/>
                <w:szCs w:val="24"/>
                <w14:ligatures w14:val="standardContextual"/>
              </w:rPr>
              <w:tab/>
            </w:r>
            <w:r w:rsidRPr="00A13CDC">
              <w:rPr>
                <w:rStyle w:val="Hyperlink"/>
                <w:noProof/>
              </w:rPr>
              <w:t>Duration and renewal</w:t>
            </w:r>
            <w:r>
              <w:rPr>
                <w:noProof/>
                <w:webHidden/>
              </w:rPr>
              <w:tab/>
            </w:r>
            <w:r>
              <w:rPr>
                <w:noProof/>
                <w:webHidden/>
              </w:rPr>
              <w:fldChar w:fldCharType="begin"/>
            </w:r>
            <w:r>
              <w:rPr>
                <w:noProof/>
                <w:webHidden/>
              </w:rPr>
              <w:instrText xml:space="preserve"> PAGEREF _Toc240882098 \h </w:instrText>
            </w:r>
            <w:r>
              <w:rPr>
                <w:noProof/>
                <w:webHidden/>
              </w:rPr>
            </w:r>
            <w:r>
              <w:rPr>
                <w:noProof/>
                <w:webHidden/>
              </w:rPr>
              <w:fldChar w:fldCharType="separate"/>
            </w:r>
            <w:r>
              <w:rPr>
                <w:noProof/>
                <w:webHidden/>
              </w:rPr>
              <w:t>6</w:t>
            </w:r>
            <w:r>
              <w:rPr>
                <w:noProof/>
                <w:webHidden/>
              </w:rPr>
              <w:fldChar w:fldCharType="end"/>
            </w:r>
          </w:hyperlink>
        </w:p>
        <w:p w14:paraId="6E224DA5" w14:textId="69A9341D"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099" w:history="1">
            <w:r w:rsidRPr="00A13CDC">
              <w:rPr>
                <w:rStyle w:val="Hyperlink"/>
                <w:noProof/>
                <w:lang w:val="en-US"/>
              </w:rPr>
              <w:t>1.7.2.</w:t>
            </w:r>
            <w:r>
              <w:rPr>
                <w:rFonts w:eastAsiaTheme="minorEastAsia" w:cstheme="minorBidi"/>
                <w:noProof/>
                <w:kern w:val="2"/>
                <w:sz w:val="24"/>
                <w:szCs w:val="24"/>
                <w14:ligatures w14:val="standardContextual"/>
              </w:rPr>
              <w:tab/>
            </w:r>
            <w:r w:rsidRPr="00A13CDC">
              <w:rPr>
                <w:rStyle w:val="Hyperlink"/>
                <w:noProof/>
                <w:lang w:val="en-US"/>
              </w:rPr>
              <w:t>Timeframes</w:t>
            </w:r>
            <w:r>
              <w:rPr>
                <w:noProof/>
                <w:webHidden/>
              </w:rPr>
              <w:tab/>
            </w:r>
            <w:r>
              <w:rPr>
                <w:noProof/>
                <w:webHidden/>
              </w:rPr>
              <w:fldChar w:fldCharType="begin"/>
            </w:r>
            <w:r>
              <w:rPr>
                <w:noProof/>
                <w:webHidden/>
              </w:rPr>
              <w:instrText xml:space="preserve"> PAGEREF _Toc240882099 \h </w:instrText>
            </w:r>
            <w:r>
              <w:rPr>
                <w:noProof/>
                <w:webHidden/>
              </w:rPr>
            </w:r>
            <w:r>
              <w:rPr>
                <w:noProof/>
                <w:webHidden/>
              </w:rPr>
              <w:fldChar w:fldCharType="separate"/>
            </w:r>
            <w:r>
              <w:rPr>
                <w:noProof/>
                <w:webHidden/>
              </w:rPr>
              <w:t>6</w:t>
            </w:r>
            <w:r>
              <w:rPr>
                <w:noProof/>
                <w:webHidden/>
              </w:rPr>
              <w:fldChar w:fldCharType="end"/>
            </w:r>
          </w:hyperlink>
        </w:p>
        <w:p w14:paraId="3509A6B5" w14:textId="3108ED3B"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0" w:history="1">
            <w:r w:rsidRPr="00A13CDC">
              <w:rPr>
                <w:rStyle w:val="Hyperlink"/>
                <w:noProof/>
              </w:rPr>
              <w:t>1.8.</w:t>
            </w:r>
            <w:r>
              <w:rPr>
                <w:rFonts w:eastAsiaTheme="minorEastAsia" w:cstheme="minorBidi"/>
                <w:b w:val="0"/>
                <w:bCs w:val="0"/>
                <w:noProof/>
                <w:kern w:val="2"/>
                <w:sz w:val="24"/>
                <w:szCs w:val="24"/>
                <w14:ligatures w14:val="standardContextual"/>
              </w:rPr>
              <w:tab/>
            </w:r>
            <w:r w:rsidRPr="00A13CDC">
              <w:rPr>
                <w:rStyle w:val="Hyperlink"/>
                <w:noProof/>
              </w:rPr>
              <w:t>Financial Estimate</w:t>
            </w:r>
            <w:r>
              <w:rPr>
                <w:noProof/>
                <w:webHidden/>
              </w:rPr>
              <w:tab/>
            </w:r>
            <w:r>
              <w:rPr>
                <w:noProof/>
                <w:webHidden/>
              </w:rPr>
              <w:fldChar w:fldCharType="begin"/>
            </w:r>
            <w:r>
              <w:rPr>
                <w:noProof/>
                <w:webHidden/>
              </w:rPr>
              <w:instrText xml:space="preserve"> PAGEREF _Toc240882100 \h </w:instrText>
            </w:r>
            <w:r>
              <w:rPr>
                <w:noProof/>
                <w:webHidden/>
              </w:rPr>
            </w:r>
            <w:r>
              <w:rPr>
                <w:noProof/>
                <w:webHidden/>
              </w:rPr>
              <w:fldChar w:fldCharType="separate"/>
            </w:r>
            <w:r>
              <w:rPr>
                <w:noProof/>
                <w:webHidden/>
              </w:rPr>
              <w:t>6</w:t>
            </w:r>
            <w:r>
              <w:rPr>
                <w:noProof/>
                <w:webHidden/>
              </w:rPr>
              <w:fldChar w:fldCharType="end"/>
            </w:r>
          </w:hyperlink>
        </w:p>
        <w:p w14:paraId="4E4D39A8" w14:textId="10D59829"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1" w:history="1">
            <w:r w:rsidRPr="00A13CDC">
              <w:rPr>
                <w:rStyle w:val="Hyperlink"/>
                <w:noProof/>
              </w:rPr>
              <w:t>1.9.</w:t>
            </w:r>
            <w:r>
              <w:rPr>
                <w:rFonts w:eastAsiaTheme="minorEastAsia" w:cstheme="minorBidi"/>
                <w:b w:val="0"/>
                <w:bCs w:val="0"/>
                <w:noProof/>
                <w:kern w:val="2"/>
                <w:sz w:val="24"/>
                <w:szCs w:val="24"/>
                <w14:ligatures w14:val="standardContextual"/>
              </w:rPr>
              <w:tab/>
            </w:r>
            <w:r w:rsidRPr="00A13CDC">
              <w:rPr>
                <w:rStyle w:val="Hyperlink"/>
                <w:noProof/>
              </w:rPr>
              <w:t>Typology of procurements and prices</w:t>
            </w:r>
            <w:r>
              <w:rPr>
                <w:noProof/>
                <w:webHidden/>
              </w:rPr>
              <w:tab/>
            </w:r>
            <w:r>
              <w:rPr>
                <w:noProof/>
                <w:webHidden/>
              </w:rPr>
              <w:fldChar w:fldCharType="begin"/>
            </w:r>
            <w:r>
              <w:rPr>
                <w:noProof/>
                <w:webHidden/>
              </w:rPr>
              <w:instrText xml:space="preserve"> PAGEREF _Toc240882101 \h </w:instrText>
            </w:r>
            <w:r>
              <w:rPr>
                <w:noProof/>
                <w:webHidden/>
              </w:rPr>
            </w:r>
            <w:r>
              <w:rPr>
                <w:noProof/>
                <w:webHidden/>
              </w:rPr>
              <w:fldChar w:fldCharType="separate"/>
            </w:r>
            <w:r>
              <w:rPr>
                <w:noProof/>
                <w:webHidden/>
              </w:rPr>
              <w:t>6</w:t>
            </w:r>
            <w:r>
              <w:rPr>
                <w:noProof/>
                <w:webHidden/>
              </w:rPr>
              <w:fldChar w:fldCharType="end"/>
            </w:r>
          </w:hyperlink>
        </w:p>
        <w:p w14:paraId="03A9BBF3" w14:textId="106841BC" w:rsidR="00AD7BDF" w:rsidRDefault="00AD7BDF">
          <w:pPr>
            <w:pStyle w:val="TOC1"/>
            <w:tabs>
              <w:tab w:val="left" w:pos="600"/>
              <w:tab w:val="right" w:leader="dot" w:pos="9063"/>
            </w:tabs>
            <w:rPr>
              <w:rFonts w:eastAsiaTheme="minorEastAsia" w:cstheme="minorBidi"/>
              <w:b w:val="0"/>
              <w:bCs w:val="0"/>
              <w:i w:val="0"/>
              <w:iCs w:val="0"/>
              <w:noProof/>
              <w:kern w:val="2"/>
              <w14:ligatures w14:val="standardContextual"/>
            </w:rPr>
          </w:pPr>
          <w:hyperlink w:anchor="_Toc240882102" w:history="1">
            <w:r w:rsidRPr="00A13CDC">
              <w:rPr>
                <w:rStyle w:val="Hyperlink"/>
                <w:noProof/>
              </w:rPr>
              <w:t>2.</w:t>
            </w:r>
            <w:r>
              <w:rPr>
                <w:rFonts w:eastAsiaTheme="minorEastAsia" w:cstheme="minorBidi"/>
                <w:b w:val="0"/>
                <w:bCs w:val="0"/>
                <w:i w:val="0"/>
                <w:iCs w:val="0"/>
                <w:noProof/>
                <w:kern w:val="2"/>
                <w14:ligatures w14:val="standardContextual"/>
              </w:rPr>
              <w:tab/>
            </w:r>
            <w:r w:rsidRPr="00A13CDC">
              <w:rPr>
                <w:rStyle w:val="Hyperlink"/>
                <w:noProof/>
              </w:rPr>
              <w:t>GENERAL TENDER RULES</w:t>
            </w:r>
            <w:r>
              <w:rPr>
                <w:noProof/>
                <w:webHidden/>
              </w:rPr>
              <w:tab/>
            </w:r>
            <w:r>
              <w:rPr>
                <w:noProof/>
                <w:webHidden/>
              </w:rPr>
              <w:fldChar w:fldCharType="begin"/>
            </w:r>
            <w:r>
              <w:rPr>
                <w:noProof/>
                <w:webHidden/>
              </w:rPr>
              <w:instrText xml:space="preserve"> PAGEREF _Toc240882102 \h </w:instrText>
            </w:r>
            <w:r>
              <w:rPr>
                <w:noProof/>
                <w:webHidden/>
              </w:rPr>
            </w:r>
            <w:r>
              <w:rPr>
                <w:noProof/>
                <w:webHidden/>
              </w:rPr>
              <w:fldChar w:fldCharType="separate"/>
            </w:r>
            <w:r>
              <w:rPr>
                <w:noProof/>
                <w:webHidden/>
              </w:rPr>
              <w:t>7</w:t>
            </w:r>
            <w:r>
              <w:rPr>
                <w:noProof/>
                <w:webHidden/>
              </w:rPr>
              <w:fldChar w:fldCharType="end"/>
            </w:r>
          </w:hyperlink>
        </w:p>
        <w:p w14:paraId="219C0B8E" w14:textId="650671CE"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3" w:history="1">
            <w:r w:rsidRPr="00A13CDC">
              <w:rPr>
                <w:rStyle w:val="Hyperlink"/>
                <w:noProof/>
              </w:rPr>
              <w:t>2.1.</w:t>
            </w:r>
            <w:r>
              <w:rPr>
                <w:rFonts w:eastAsiaTheme="minorEastAsia" w:cstheme="minorBidi"/>
                <w:b w:val="0"/>
                <w:bCs w:val="0"/>
                <w:noProof/>
                <w:kern w:val="2"/>
                <w:sz w:val="24"/>
                <w:szCs w:val="24"/>
                <w14:ligatures w14:val="standardContextual"/>
              </w:rPr>
              <w:tab/>
            </w:r>
            <w:r w:rsidRPr="00A13CDC">
              <w:rPr>
                <w:rStyle w:val="Hyperlink"/>
                <w:noProof/>
              </w:rPr>
              <w:t>Condition of participation</w:t>
            </w:r>
            <w:r>
              <w:rPr>
                <w:noProof/>
                <w:webHidden/>
              </w:rPr>
              <w:tab/>
            </w:r>
            <w:r>
              <w:rPr>
                <w:noProof/>
                <w:webHidden/>
              </w:rPr>
              <w:fldChar w:fldCharType="begin"/>
            </w:r>
            <w:r>
              <w:rPr>
                <w:noProof/>
                <w:webHidden/>
              </w:rPr>
              <w:instrText xml:space="preserve"> PAGEREF _Toc240882103 \h </w:instrText>
            </w:r>
            <w:r>
              <w:rPr>
                <w:noProof/>
                <w:webHidden/>
              </w:rPr>
            </w:r>
            <w:r>
              <w:rPr>
                <w:noProof/>
                <w:webHidden/>
              </w:rPr>
              <w:fldChar w:fldCharType="separate"/>
            </w:r>
            <w:r>
              <w:rPr>
                <w:noProof/>
                <w:webHidden/>
              </w:rPr>
              <w:t>7</w:t>
            </w:r>
            <w:r>
              <w:rPr>
                <w:noProof/>
                <w:webHidden/>
              </w:rPr>
              <w:fldChar w:fldCharType="end"/>
            </w:r>
          </w:hyperlink>
        </w:p>
        <w:p w14:paraId="7A741BDA" w14:textId="5B1C00C6"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04" w:history="1">
            <w:r w:rsidRPr="00A13CDC">
              <w:rPr>
                <w:rStyle w:val="Hyperlink"/>
                <w:noProof/>
              </w:rPr>
              <w:t>2.1.1.</w:t>
            </w:r>
            <w:r>
              <w:rPr>
                <w:rFonts w:eastAsiaTheme="minorEastAsia" w:cstheme="minorBidi"/>
                <w:noProof/>
                <w:kern w:val="2"/>
                <w:sz w:val="24"/>
                <w:szCs w:val="24"/>
                <w14:ligatures w14:val="standardContextual"/>
              </w:rPr>
              <w:tab/>
            </w:r>
            <w:r w:rsidRPr="00A13CDC">
              <w:rPr>
                <w:rStyle w:val="Hyperlink"/>
                <w:noProof/>
              </w:rPr>
              <w:t>Cocontracting</w:t>
            </w:r>
            <w:r>
              <w:rPr>
                <w:noProof/>
                <w:webHidden/>
              </w:rPr>
              <w:tab/>
            </w:r>
            <w:r>
              <w:rPr>
                <w:noProof/>
                <w:webHidden/>
              </w:rPr>
              <w:fldChar w:fldCharType="begin"/>
            </w:r>
            <w:r>
              <w:rPr>
                <w:noProof/>
                <w:webHidden/>
              </w:rPr>
              <w:instrText xml:space="preserve"> PAGEREF _Toc240882104 \h </w:instrText>
            </w:r>
            <w:r>
              <w:rPr>
                <w:noProof/>
                <w:webHidden/>
              </w:rPr>
            </w:r>
            <w:r>
              <w:rPr>
                <w:noProof/>
                <w:webHidden/>
              </w:rPr>
              <w:fldChar w:fldCharType="separate"/>
            </w:r>
            <w:r>
              <w:rPr>
                <w:noProof/>
                <w:webHidden/>
              </w:rPr>
              <w:t>7</w:t>
            </w:r>
            <w:r>
              <w:rPr>
                <w:noProof/>
                <w:webHidden/>
              </w:rPr>
              <w:fldChar w:fldCharType="end"/>
            </w:r>
          </w:hyperlink>
        </w:p>
        <w:p w14:paraId="535D6F28" w14:textId="029AF719"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05" w:history="1">
            <w:r w:rsidRPr="00A13CDC">
              <w:rPr>
                <w:rStyle w:val="Hyperlink"/>
                <w:noProof/>
              </w:rPr>
              <w:t>2.1.2.</w:t>
            </w:r>
            <w:r>
              <w:rPr>
                <w:rFonts w:eastAsiaTheme="minorEastAsia" w:cstheme="minorBidi"/>
                <w:noProof/>
                <w:kern w:val="2"/>
                <w:sz w:val="24"/>
                <w:szCs w:val="24"/>
                <w14:ligatures w14:val="standardContextual"/>
              </w:rPr>
              <w:tab/>
            </w:r>
            <w:r w:rsidRPr="00A13CDC">
              <w:rPr>
                <w:rStyle w:val="Hyperlink"/>
                <w:noProof/>
              </w:rPr>
              <w:t>Subcontracting</w:t>
            </w:r>
            <w:r>
              <w:rPr>
                <w:noProof/>
                <w:webHidden/>
              </w:rPr>
              <w:tab/>
            </w:r>
            <w:r>
              <w:rPr>
                <w:noProof/>
                <w:webHidden/>
              </w:rPr>
              <w:fldChar w:fldCharType="begin"/>
            </w:r>
            <w:r>
              <w:rPr>
                <w:noProof/>
                <w:webHidden/>
              </w:rPr>
              <w:instrText xml:space="preserve"> PAGEREF _Toc240882105 \h </w:instrText>
            </w:r>
            <w:r>
              <w:rPr>
                <w:noProof/>
                <w:webHidden/>
              </w:rPr>
            </w:r>
            <w:r>
              <w:rPr>
                <w:noProof/>
                <w:webHidden/>
              </w:rPr>
              <w:fldChar w:fldCharType="separate"/>
            </w:r>
            <w:r>
              <w:rPr>
                <w:noProof/>
                <w:webHidden/>
              </w:rPr>
              <w:t>7</w:t>
            </w:r>
            <w:r>
              <w:rPr>
                <w:noProof/>
                <w:webHidden/>
              </w:rPr>
              <w:fldChar w:fldCharType="end"/>
            </w:r>
          </w:hyperlink>
        </w:p>
        <w:p w14:paraId="427E4033" w14:textId="1F05CD81"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6" w:history="1">
            <w:r w:rsidRPr="00A13CDC">
              <w:rPr>
                <w:rStyle w:val="Hyperlink"/>
                <w:noProof/>
              </w:rPr>
              <w:t>2.2.</w:t>
            </w:r>
            <w:r>
              <w:rPr>
                <w:rFonts w:eastAsiaTheme="minorEastAsia" w:cstheme="minorBidi"/>
                <w:b w:val="0"/>
                <w:bCs w:val="0"/>
                <w:noProof/>
                <w:kern w:val="2"/>
                <w:sz w:val="24"/>
                <w:szCs w:val="24"/>
                <w14:ligatures w14:val="standardContextual"/>
              </w:rPr>
              <w:tab/>
            </w:r>
            <w:r w:rsidRPr="00A13CDC">
              <w:rPr>
                <w:rStyle w:val="Hyperlink"/>
                <w:noProof/>
              </w:rPr>
              <w:t>Requirement to access</w:t>
            </w:r>
            <w:r>
              <w:rPr>
                <w:noProof/>
                <w:webHidden/>
              </w:rPr>
              <w:tab/>
            </w:r>
            <w:r>
              <w:rPr>
                <w:noProof/>
                <w:webHidden/>
              </w:rPr>
              <w:fldChar w:fldCharType="begin"/>
            </w:r>
            <w:r>
              <w:rPr>
                <w:noProof/>
                <w:webHidden/>
              </w:rPr>
              <w:instrText xml:space="preserve"> PAGEREF _Toc240882106 \h </w:instrText>
            </w:r>
            <w:r>
              <w:rPr>
                <w:noProof/>
                <w:webHidden/>
              </w:rPr>
            </w:r>
            <w:r>
              <w:rPr>
                <w:noProof/>
                <w:webHidden/>
              </w:rPr>
              <w:fldChar w:fldCharType="separate"/>
            </w:r>
            <w:r>
              <w:rPr>
                <w:noProof/>
                <w:webHidden/>
              </w:rPr>
              <w:t>7</w:t>
            </w:r>
            <w:r>
              <w:rPr>
                <w:noProof/>
                <w:webHidden/>
              </w:rPr>
              <w:fldChar w:fldCharType="end"/>
            </w:r>
          </w:hyperlink>
        </w:p>
        <w:p w14:paraId="0071C93C" w14:textId="4FD64121"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7" w:history="1">
            <w:r w:rsidRPr="00A13CDC">
              <w:rPr>
                <w:rStyle w:val="Hyperlink"/>
                <w:noProof/>
              </w:rPr>
              <w:t>2.3.</w:t>
            </w:r>
            <w:r>
              <w:rPr>
                <w:rFonts w:eastAsiaTheme="minorEastAsia" w:cstheme="minorBidi"/>
                <w:b w:val="0"/>
                <w:bCs w:val="0"/>
                <w:noProof/>
                <w:kern w:val="2"/>
                <w:sz w:val="24"/>
                <w:szCs w:val="24"/>
                <w14:ligatures w14:val="standardContextual"/>
              </w:rPr>
              <w:tab/>
            </w:r>
            <w:r w:rsidRPr="00A13CDC">
              <w:rPr>
                <w:rStyle w:val="Hyperlink"/>
                <w:noProof/>
              </w:rPr>
              <w:t>Conflicts of Interest</w:t>
            </w:r>
            <w:r>
              <w:rPr>
                <w:noProof/>
                <w:webHidden/>
              </w:rPr>
              <w:tab/>
            </w:r>
            <w:r>
              <w:rPr>
                <w:noProof/>
                <w:webHidden/>
              </w:rPr>
              <w:fldChar w:fldCharType="begin"/>
            </w:r>
            <w:r>
              <w:rPr>
                <w:noProof/>
                <w:webHidden/>
              </w:rPr>
              <w:instrText xml:space="preserve"> PAGEREF _Toc240882107 \h </w:instrText>
            </w:r>
            <w:r>
              <w:rPr>
                <w:noProof/>
                <w:webHidden/>
              </w:rPr>
            </w:r>
            <w:r>
              <w:rPr>
                <w:noProof/>
                <w:webHidden/>
              </w:rPr>
              <w:fldChar w:fldCharType="separate"/>
            </w:r>
            <w:r>
              <w:rPr>
                <w:noProof/>
                <w:webHidden/>
              </w:rPr>
              <w:t>8</w:t>
            </w:r>
            <w:r>
              <w:rPr>
                <w:noProof/>
                <w:webHidden/>
              </w:rPr>
              <w:fldChar w:fldCharType="end"/>
            </w:r>
          </w:hyperlink>
        </w:p>
        <w:p w14:paraId="2841BB12" w14:textId="6F99CE98"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8" w:history="1">
            <w:r w:rsidRPr="00A13CDC">
              <w:rPr>
                <w:rStyle w:val="Hyperlink"/>
                <w:noProof/>
              </w:rPr>
              <w:t>2.4.</w:t>
            </w:r>
            <w:r>
              <w:rPr>
                <w:rFonts w:eastAsiaTheme="minorEastAsia" w:cstheme="minorBidi"/>
                <w:b w:val="0"/>
                <w:bCs w:val="0"/>
                <w:noProof/>
                <w:kern w:val="2"/>
                <w:sz w:val="24"/>
                <w:szCs w:val="24"/>
                <w14:ligatures w14:val="standardContextual"/>
              </w:rPr>
              <w:tab/>
            </w:r>
            <w:r w:rsidRPr="00A13CDC">
              <w:rPr>
                <w:rStyle w:val="Hyperlink"/>
                <w:noProof/>
              </w:rPr>
              <w:t>Confidentiality</w:t>
            </w:r>
            <w:r>
              <w:rPr>
                <w:noProof/>
                <w:webHidden/>
              </w:rPr>
              <w:tab/>
            </w:r>
            <w:r>
              <w:rPr>
                <w:noProof/>
                <w:webHidden/>
              </w:rPr>
              <w:fldChar w:fldCharType="begin"/>
            </w:r>
            <w:r>
              <w:rPr>
                <w:noProof/>
                <w:webHidden/>
              </w:rPr>
              <w:instrText xml:space="preserve"> PAGEREF _Toc240882108 \h </w:instrText>
            </w:r>
            <w:r>
              <w:rPr>
                <w:noProof/>
                <w:webHidden/>
              </w:rPr>
            </w:r>
            <w:r>
              <w:rPr>
                <w:noProof/>
                <w:webHidden/>
              </w:rPr>
              <w:fldChar w:fldCharType="separate"/>
            </w:r>
            <w:r>
              <w:rPr>
                <w:noProof/>
                <w:webHidden/>
              </w:rPr>
              <w:t>8</w:t>
            </w:r>
            <w:r>
              <w:rPr>
                <w:noProof/>
                <w:webHidden/>
              </w:rPr>
              <w:fldChar w:fldCharType="end"/>
            </w:r>
          </w:hyperlink>
        </w:p>
        <w:p w14:paraId="7CB264D3" w14:textId="20E75EF4"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09" w:history="1">
            <w:r w:rsidRPr="00A13CDC">
              <w:rPr>
                <w:rStyle w:val="Hyperlink"/>
                <w:noProof/>
              </w:rPr>
              <w:t>2.5.</w:t>
            </w:r>
            <w:r>
              <w:rPr>
                <w:rFonts w:eastAsiaTheme="minorEastAsia" w:cstheme="minorBidi"/>
                <w:b w:val="0"/>
                <w:bCs w:val="0"/>
                <w:noProof/>
                <w:kern w:val="2"/>
                <w:sz w:val="24"/>
                <w:szCs w:val="24"/>
                <w14:ligatures w14:val="standardContextual"/>
              </w:rPr>
              <w:tab/>
            </w:r>
            <w:r w:rsidRPr="00A13CDC">
              <w:rPr>
                <w:rStyle w:val="Hyperlink"/>
                <w:noProof/>
              </w:rPr>
              <w:t>Costs of Responses</w:t>
            </w:r>
            <w:r>
              <w:rPr>
                <w:noProof/>
                <w:webHidden/>
              </w:rPr>
              <w:tab/>
            </w:r>
            <w:r>
              <w:rPr>
                <w:noProof/>
                <w:webHidden/>
              </w:rPr>
              <w:fldChar w:fldCharType="begin"/>
            </w:r>
            <w:r>
              <w:rPr>
                <w:noProof/>
                <w:webHidden/>
              </w:rPr>
              <w:instrText xml:space="preserve"> PAGEREF _Toc240882109 \h </w:instrText>
            </w:r>
            <w:r>
              <w:rPr>
                <w:noProof/>
                <w:webHidden/>
              </w:rPr>
            </w:r>
            <w:r>
              <w:rPr>
                <w:noProof/>
                <w:webHidden/>
              </w:rPr>
              <w:fldChar w:fldCharType="separate"/>
            </w:r>
            <w:r>
              <w:rPr>
                <w:noProof/>
                <w:webHidden/>
              </w:rPr>
              <w:t>9</w:t>
            </w:r>
            <w:r>
              <w:rPr>
                <w:noProof/>
                <w:webHidden/>
              </w:rPr>
              <w:fldChar w:fldCharType="end"/>
            </w:r>
          </w:hyperlink>
        </w:p>
        <w:p w14:paraId="62D2DC56" w14:textId="15C73F6F"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0" w:history="1">
            <w:r w:rsidRPr="00A13CDC">
              <w:rPr>
                <w:rStyle w:val="Hyperlink"/>
                <w:noProof/>
              </w:rPr>
              <w:t>2.6.</w:t>
            </w:r>
            <w:r>
              <w:rPr>
                <w:rFonts w:eastAsiaTheme="minorEastAsia" w:cstheme="minorBidi"/>
                <w:b w:val="0"/>
                <w:bCs w:val="0"/>
                <w:noProof/>
                <w:kern w:val="2"/>
                <w:sz w:val="24"/>
                <w:szCs w:val="24"/>
                <w14:ligatures w14:val="standardContextual"/>
              </w:rPr>
              <w:tab/>
            </w:r>
            <w:r w:rsidRPr="00A13CDC">
              <w:rPr>
                <w:rStyle w:val="Hyperlink"/>
                <w:noProof/>
              </w:rPr>
              <w:t>Non-binding Effect</w:t>
            </w:r>
            <w:r>
              <w:rPr>
                <w:noProof/>
                <w:webHidden/>
              </w:rPr>
              <w:tab/>
            </w:r>
            <w:r>
              <w:rPr>
                <w:noProof/>
                <w:webHidden/>
              </w:rPr>
              <w:fldChar w:fldCharType="begin"/>
            </w:r>
            <w:r>
              <w:rPr>
                <w:noProof/>
                <w:webHidden/>
              </w:rPr>
              <w:instrText xml:space="preserve"> PAGEREF _Toc240882110 \h </w:instrText>
            </w:r>
            <w:r>
              <w:rPr>
                <w:noProof/>
                <w:webHidden/>
              </w:rPr>
            </w:r>
            <w:r>
              <w:rPr>
                <w:noProof/>
                <w:webHidden/>
              </w:rPr>
              <w:fldChar w:fldCharType="separate"/>
            </w:r>
            <w:r>
              <w:rPr>
                <w:noProof/>
                <w:webHidden/>
              </w:rPr>
              <w:t>9</w:t>
            </w:r>
            <w:r>
              <w:rPr>
                <w:noProof/>
                <w:webHidden/>
              </w:rPr>
              <w:fldChar w:fldCharType="end"/>
            </w:r>
          </w:hyperlink>
        </w:p>
        <w:p w14:paraId="4E5BC434" w14:textId="03E91C33"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1" w:history="1">
            <w:r w:rsidRPr="00A13CDC">
              <w:rPr>
                <w:rStyle w:val="Hyperlink"/>
                <w:noProof/>
              </w:rPr>
              <w:t>2.7.</w:t>
            </w:r>
            <w:r>
              <w:rPr>
                <w:rFonts w:eastAsiaTheme="minorEastAsia" w:cstheme="minorBidi"/>
                <w:b w:val="0"/>
                <w:bCs w:val="0"/>
                <w:noProof/>
                <w:kern w:val="2"/>
                <w:sz w:val="24"/>
                <w:szCs w:val="24"/>
                <w14:ligatures w14:val="standardContextual"/>
              </w:rPr>
              <w:tab/>
            </w:r>
            <w:r w:rsidRPr="00A13CDC">
              <w:rPr>
                <w:rStyle w:val="Hyperlink"/>
                <w:noProof/>
              </w:rPr>
              <w:t>WOAH’s right</w:t>
            </w:r>
            <w:r>
              <w:rPr>
                <w:noProof/>
                <w:webHidden/>
              </w:rPr>
              <w:tab/>
            </w:r>
            <w:r>
              <w:rPr>
                <w:noProof/>
                <w:webHidden/>
              </w:rPr>
              <w:fldChar w:fldCharType="begin"/>
            </w:r>
            <w:r>
              <w:rPr>
                <w:noProof/>
                <w:webHidden/>
              </w:rPr>
              <w:instrText xml:space="preserve"> PAGEREF _Toc240882111 \h </w:instrText>
            </w:r>
            <w:r>
              <w:rPr>
                <w:noProof/>
                <w:webHidden/>
              </w:rPr>
            </w:r>
            <w:r>
              <w:rPr>
                <w:noProof/>
                <w:webHidden/>
              </w:rPr>
              <w:fldChar w:fldCharType="separate"/>
            </w:r>
            <w:r>
              <w:rPr>
                <w:noProof/>
                <w:webHidden/>
              </w:rPr>
              <w:t>9</w:t>
            </w:r>
            <w:r>
              <w:rPr>
                <w:noProof/>
                <w:webHidden/>
              </w:rPr>
              <w:fldChar w:fldCharType="end"/>
            </w:r>
          </w:hyperlink>
        </w:p>
        <w:p w14:paraId="3182ED7C" w14:textId="0678E8EF"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12" w:history="1">
            <w:r w:rsidRPr="00A13CDC">
              <w:rPr>
                <w:rStyle w:val="Hyperlink"/>
                <w:noProof/>
              </w:rPr>
              <w:t>2.7.1.</w:t>
            </w:r>
            <w:r>
              <w:rPr>
                <w:rFonts w:eastAsiaTheme="minorEastAsia" w:cstheme="minorBidi"/>
                <w:noProof/>
                <w:kern w:val="2"/>
                <w:sz w:val="24"/>
                <w:szCs w:val="24"/>
                <w14:ligatures w14:val="standardContextual"/>
              </w:rPr>
              <w:tab/>
            </w:r>
            <w:r w:rsidRPr="00A13CDC">
              <w:rPr>
                <w:rStyle w:val="Hyperlink"/>
                <w:noProof/>
              </w:rPr>
              <w:t>Modification</w:t>
            </w:r>
            <w:r>
              <w:rPr>
                <w:noProof/>
                <w:webHidden/>
              </w:rPr>
              <w:tab/>
            </w:r>
            <w:r>
              <w:rPr>
                <w:noProof/>
                <w:webHidden/>
              </w:rPr>
              <w:fldChar w:fldCharType="begin"/>
            </w:r>
            <w:r>
              <w:rPr>
                <w:noProof/>
                <w:webHidden/>
              </w:rPr>
              <w:instrText xml:space="preserve"> PAGEREF _Toc240882112 \h </w:instrText>
            </w:r>
            <w:r>
              <w:rPr>
                <w:noProof/>
                <w:webHidden/>
              </w:rPr>
            </w:r>
            <w:r>
              <w:rPr>
                <w:noProof/>
                <w:webHidden/>
              </w:rPr>
              <w:fldChar w:fldCharType="separate"/>
            </w:r>
            <w:r>
              <w:rPr>
                <w:noProof/>
                <w:webHidden/>
              </w:rPr>
              <w:t>9</w:t>
            </w:r>
            <w:r>
              <w:rPr>
                <w:noProof/>
                <w:webHidden/>
              </w:rPr>
              <w:fldChar w:fldCharType="end"/>
            </w:r>
          </w:hyperlink>
        </w:p>
        <w:p w14:paraId="06DD8BC9" w14:textId="21E21C7D"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13" w:history="1">
            <w:r w:rsidRPr="00A13CDC">
              <w:rPr>
                <w:rStyle w:val="Hyperlink"/>
                <w:noProof/>
              </w:rPr>
              <w:t>2.7.2.</w:t>
            </w:r>
            <w:r>
              <w:rPr>
                <w:rFonts w:eastAsiaTheme="minorEastAsia" w:cstheme="minorBidi"/>
                <w:noProof/>
                <w:kern w:val="2"/>
                <w:sz w:val="24"/>
                <w:szCs w:val="24"/>
                <w14:ligatures w14:val="standardContextual"/>
              </w:rPr>
              <w:tab/>
            </w:r>
            <w:r w:rsidRPr="00A13CDC">
              <w:rPr>
                <w:rStyle w:val="Hyperlink"/>
                <w:noProof/>
              </w:rPr>
              <w:t>Cancellation of the simplified consultation of suppliers</w:t>
            </w:r>
            <w:r>
              <w:rPr>
                <w:noProof/>
                <w:webHidden/>
              </w:rPr>
              <w:tab/>
            </w:r>
            <w:r>
              <w:rPr>
                <w:noProof/>
                <w:webHidden/>
              </w:rPr>
              <w:fldChar w:fldCharType="begin"/>
            </w:r>
            <w:r>
              <w:rPr>
                <w:noProof/>
                <w:webHidden/>
              </w:rPr>
              <w:instrText xml:space="preserve"> PAGEREF _Toc240882113 \h </w:instrText>
            </w:r>
            <w:r>
              <w:rPr>
                <w:noProof/>
                <w:webHidden/>
              </w:rPr>
            </w:r>
            <w:r>
              <w:rPr>
                <w:noProof/>
                <w:webHidden/>
              </w:rPr>
              <w:fldChar w:fldCharType="separate"/>
            </w:r>
            <w:r>
              <w:rPr>
                <w:noProof/>
                <w:webHidden/>
              </w:rPr>
              <w:t>9</w:t>
            </w:r>
            <w:r>
              <w:rPr>
                <w:noProof/>
                <w:webHidden/>
              </w:rPr>
              <w:fldChar w:fldCharType="end"/>
            </w:r>
          </w:hyperlink>
        </w:p>
        <w:p w14:paraId="7C485A69" w14:textId="0F9A2BB0"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4" w:history="1">
            <w:r w:rsidRPr="00A13CDC">
              <w:rPr>
                <w:rStyle w:val="Hyperlink"/>
                <w:noProof/>
              </w:rPr>
              <w:t>2.8.</w:t>
            </w:r>
            <w:r>
              <w:rPr>
                <w:rFonts w:eastAsiaTheme="minorEastAsia" w:cstheme="minorBidi"/>
                <w:b w:val="0"/>
                <w:bCs w:val="0"/>
                <w:noProof/>
                <w:kern w:val="2"/>
                <w:sz w:val="24"/>
                <w:szCs w:val="24"/>
                <w14:ligatures w14:val="standardContextual"/>
              </w:rPr>
              <w:tab/>
            </w:r>
            <w:r w:rsidRPr="00A13CDC">
              <w:rPr>
                <w:rStyle w:val="Hyperlink"/>
                <w:noProof/>
              </w:rPr>
              <w:t>Appeal</w:t>
            </w:r>
            <w:r>
              <w:rPr>
                <w:noProof/>
                <w:webHidden/>
              </w:rPr>
              <w:tab/>
            </w:r>
            <w:r>
              <w:rPr>
                <w:noProof/>
                <w:webHidden/>
              </w:rPr>
              <w:fldChar w:fldCharType="begin"/>
            </w:r>
            <w:r>
              <w:rPr>
                <w:noProof/>
                <w:webHidden/>
              </w:rPr>
              <w:instrText xml:space="preserve"> PAGEREF _Toc240882114 \h </w:instrText>
            </w:r>
            <w:r>
              <w:rPr>
                <w:noProof/>
                <w:webHidden/>
              </w:rPr>
            </w:r>
            <w:r>
              <w:rPr>
                <w:noProof/>
                <w:webHidden/>
              </w:rPr>
              <w:fldChar w:fldCharType="separate"/>
            </w:r>
            <w:r>
              <w:rPr>
                <w:noProof/>
                <w:webHidden/>
              </w:rPr>
              <w:t>10</w:t>
            </w:r>
            <w:r>
              <w:rPr>
                <w:noProof/>
                <w:webHidden/>
              </w:rPr>
              <w:fldChar w:fldCharType="end"/>
            </w:r>
          </w:hyperlink>
        </w:p>
        <w:p w14:paraId="7EC1576A" w14:textId="6DFC4662" w:rsidR="00AD7BDF" w:rsidRDefault="00AD7BDF">
          <w:pPr>
            <w:pStyle w:val="TOC1"/>
            <w:tabs>
              <w:tab w:val="left" w:pos="600"/>
              <w:tab w:val="right" w:leader="dot" w:pos="9063"/>
            </w:tabs>
            <w:rPr>
              <w:rFonts w:eastAsiaTheme="minorEastAsia" w:cstheme="minorBidi"/>
              <w:b w:val="0"/>
              <w:bCs w:val="0"/>
              <w:i w:val="0"/>
              <w:iCs w:val="0"/>
              <w:noProof/>
              <w:kern w:val="2"/>
              <w14:ligatures w14:val="standardContextual"/>
            </w:rPr>
          </w:pPr>
          <w:hyperlink w:anchor="_Toc240882115" w:history="1">
            <w:r w:rsidRPr="00A13CDC">
              <w:rPr>
                <w:rStyle w:val="Hyperlink"/>
                <w:noProof/>
              </w:rPr>
              <w:t>3.</w:t>
            </w:r>
            <w:r>
              <w:rPr>
                <w:rFonts w:eastAsiaTheme="minorEastAsia" w:cstheme="minorBidi"/>
                <w:b w:val="0"/>
                <w:bCs w:val="0"/>
                <w:i w:val="0"/>
                <w:iCs w:val="0"/>
                <w:noProof/>
                <w:kern w:val="2"/>
                <w14:ligatures w14:val="standardContextual"/>
              </w:rPr>
              <w:tab/>
            </w:r>
            <w:r w:rsidRPr="00A13CDC">
              <w:rPr>
                <w:rStyle w:val="Hyperlink"/>
                <w:noProof/>
              </w:rPr>
              <w:t>TENDER PROCESS DETAILS</w:t>
            </w:r>
            <w:r>
              <w:rPr>
                <w:noProof/>
                <w:webHidden/>
              </w:rPr>
              <w:tab/>
            </w:r>
            <w:r>
              <w:rPr>
                <w:noProof/>
                <w:webHidden/>
              </w:rPr>
              <w:fldChar w:fldCharType="begin"/>
            </w:r>
            <w:r>
              <w:rPr>
                <w:noProof/>
                <w:webHidden/>
              </w:rPr>
              <w:instrText xml:space="preserve"> PAGEREF _Toc240882115 \h </w:instrText>
            </w:r>
            <w:r>
              <w:rPr>
                <w:noProof/>
                <w:webHidden/>
              </w:rPr>
            </w:r>
            <w:r>
              <w:rPr>
                <w:noProof/>
                <w:webHidden/>
              </w:rPr>
              <w:fldChar w:fldCharType="separate"/>
            </w:r>
            <w:r>
              <w:rPr>
                <w:noProof/>
                <w:webHidden/>
              </w:rPr>
              <w:t>10</w:t>
            </w:r>
            <w:r>
              <w:rPr>
                <w:noProof/>
                <w:webHidden/>
              </w:rPr>
              <w:fldChar w:fldCharType="end"/>
            </w:r>
          </w:hyperlink>
        </w:p>
        <w:p w14:paraId="5A4385A7" w14:textId="607D2D0E"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6" w:history="1">
            <w:r w:rsidRPr="00A13CDC">
              <w:rPr>
                <w:rStyle w:val="Hyperlink"/>
                <w:noProof/>
              </w:rPr>
              <w:t>3.1.</w:t>
            </w:r>
            <w:r>
              <w:rPr>
                <w:rFonts w:eastAsiaTheme="minorEastAsia" w:cstheme="minorBidi"/>
                <w:b w:val="0"/>
                <w:bCs w:val="0"/>
                <w:noProof/>
                <w:kern w:val="2"/>
                <w:sz w:val="24"/>
                <w:szCs w:val="24"/>
                <w14:ligatures w14:val="standardContextual"/>
              </w:rPr>
              <w:tab/>
            </w:r>
            <w:r w:rsidRPr="00A13CDC">
              <w:rPr>
                <w:rStyle w:val="Hyperlink"/>
                <w:noProof/>
              </w:rPr>
              <w:t>Procedure</w:t>
            </w:r>
            <w:r>
              <w:rPr>
                <w:noProof/>
                <w:webHidden/>
              </w:rPr>
              <w:tab/>
            </w:r>
            <w:r>
              <w:rPr>
                <w:noProof/>
                <w:webHidden/>
              </w:rPr>
              <w:fldChar w:fldCharType="begin"/>
            </w:r>
            <w:r>
              <w:rPr>
                <w:noProof/>
                <w:webHidden/>
              </w:rPr>
              <w:instrText xml:space="preserve"> PAGEREF _Toc240882116 \h </w:instrText>
            </w:r>
            <w:r>
              <w:rPr>
                <w:noProof/>
                <w:webHidden/>
              </w:rPr>
            </w:r>
            <w:r>
              <w:rPr>
                <w:noProof/>
                <w:webHidden/>
              </w:rPr>
              <w:fldChar w:fldCharType="separate"/>
            </w:r>
            <w:r>
              <w:rPr>
                <w:noProof/>
                <w:webHidden/>
              </w:rPr>
              <w:t>10</w:t>
            </w:r>
            <w:r>
              <w:rPr>
                <w:noProof/>
                <w:webHidden/>
              </w:rPr>
              <w:fldChar w:fldCharType="end"/>
            </w:r>
          </w:hyperlink>
        </w:p>
        <w:p w14:paraId="6B6B3327" w14:textId="669B90D0"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7" w:history="1">
            <w:r w:rsidRPr="00A13CDC">
              <w:rPr>
                <w:rStyle w:val="Hyperlink"/>
                <w:noProof/>
              </w:rPr>
              <w:t>3.2.</w:t>
            </w:r>
            <w:r>
              <w:rPr>
                <w:rFonts w:eastAsiaTheme="minorEastAsia" w:cstheme="minorBidi"/>
                <w:b w:val="0"/>
                <w:bCs w:val="0"/>
                <w:noProof/>
                <w:kern w:val="2"/>
                <w:sz w:val="24"/>
                <w:szCs w:val="24"/>
                <w14:ligatures w14:val="standardContextual"/>
              </w:rPr>
              <w:tab/>
            </w:r>
            <w:r w:rsidRPr="00A13CDC">
              <w:rPr>
                <w:rStyle w:val="Hyperlink"/>
                <w:noProof/>
              </w:rPr>
              <w:t>Tender dossier</w:t>
            </w:r>
            <w:r>
              <w:rPr>
                <w:noProof/>
                <w:webHidden/>
              </w:rPr>
              <w:tab/>
            </w:r>
            <w:r>
              <w:rPr>
                <w:noProof/>
                <w:webHidden/>
              </w:rPr>
              <w:fldChar w:fldCharType="begin"/>
            </w:r>
            <w:r>
              <w:rPr>
                <w:noProof/>
                <w:webHidden/>
              </w:rPr>
              <w:instrText xml:space="preserve"> PAGEREF _Toc240882117 \h </w:instrText>
            </w:r>
            <w:r>
              <w:rPr>
                <w:noProof/>
                <w:webHidden/>
              </w:rPr>
            </w:r>
            <w:r>
              <w:rPr>
                <w:noProof/>
                <w:webHidden/>
              </w:rPr>
              <w:fldChar w:fldCharType="separate"/>
            </w:r>
            <w:r>
              <w:rPr>
                <w:noProof/>
                <w:webHidden/>
              </w:rPr>
              <w:t>10</w:t>
            </w:r>
            <w:r>
              <w:rPr>
                <w:noProof/>
                <w:webHidden/>
              </w:rPr>
              <w:fldChar w:fldCharType="end"/>
            </w:r>
          </w:hyperlink>
        </w:p>
        <w:p w14:paraId="0A96570F" w14:textId="61B5A3C1"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18" w:history="1">
            <w:r w:rsidRPr="00A13CDC">
              <w:rPr>
                <w:rStyle w:val="Hyperlink"/>
                <w:noProof/>
              </w:rPr>
              <w:t>3.2.1.</w:t>
            </w:r>
            <w:r>
              <w:rPr>
                <w:rFonts w:eastAsiaTheme="minorEastAsia" w:cstheme="minorBidi"/>
                <w:noProof/>
                <w:kern w:val="2"/>
                <w:sz w:val="24"/>
                <w:szCs w:val="24"/>
                <w14:ligatures w14:val="standardContextual"/>
              </w:rPr>
              <w:tab/>
            </w:r>
            <w:r w:rsidRPr="00A13CDC">
              <w:rPr>
                <w:rStyle w:val="Hyperlink"/>
                <w:noProof/>
              </w:rPr>
              <w:t>Questions</w:t>
            </w:r>
            <w:r>
              <w:rPr>
                <w:noProof/>
                <w:webHidden/>
              </w:rPr>
              <w:tab/>
            </w:r>
            <w:r>
              <w:rPr>
                <w:noProof/>
                <w:webHidden/>
              </w:rPr>
              <w:fldChar w:fldCharType="begin"/>
            </w:r>
            <w:r>
              <w:rPr>
                <w:noProof/>
                <w:webHidden/>
              </w:rPr>
              <w:instrText xml:space="preserve"> PAGEREF _Toc240882118 \h </w:instrText>
            </w:r>
            <w:r>
              <w:rPr>
                <w:noProof/>
                <w:webHidden/>
              </w:rPr>
            </w:r>
            <w:r>
              <w:rPr>
                <w:noProof/>
                <w:webHidden/>
              </w:rPr>
              <w:fldChar w:fldCharType="separate"/>
            </w:r>
            <w:r>
              <w:rPr>
                <w:noProof/>
                <w:webHidden/>
              </w:rPr>
              <w:t>10</w:t>
            </w:r>
            <w:r>
              <w:rPr>
                <w:noProof/>
                <w:webHidden/>
              </w:rPr>
              <w:fldChar w:fldCharType="end"/>
            </w:r>
          </w:hyperlink>
        </w:p>
        <w:p w14:paraId="44967F8A" w14:textId="1BC66059"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19" w:history="1">
            <w:r w:rsidRPr="00A13CDC">
              <w:rPr>
                <w:rStyle w:val="Hyperlink"/>
                <w:noProof/>
              </w:rPr>
              <w:t>3.3.</w:t>
            </w:r>
            <w:r>
              <w:rPr>
                <w:rFonts w:eastAsiaTheme="minorEastAsia" w:cstheme="minorBidi"/>
                <w:b w:val="0"/>
                <w:bCs w:val="0"/>
                <w:noProof/>
                <w:kern w:val="2"/>
                <w:sz w:val="24"/>
                <w:szCs w:val="24"/>
                <w14:ligatures w14:val="standardContextual"/>
              </w:rPr>
              <w:tab/>
            </w:r>
            <w:r w:rsidRPr="00A13CDC">
              <w:rPr>
                <w:rStyle w:val="Hyperlink"/>
                <w:noProof/>
              </w:rPr>
              <w:t>Content of tenders and its selection</w:t>
            </w:r>
            <w:r>
              <w:rPr>
                <w:noProof/>
                <w:webHidden/>
              </w:rPr>
              <w:tab/>
            </w:r>
            <w:r>
              <w:rPr>
                <w:noProof/>
                <w:webHidden/>
              </w:rPr>
              <w:fldChar w:fldCharType="begin"/>
            </w:r>
            <w:r>
              <w:rPr>
                <w:noProof/>
                <w:webHidden/>
              </w:rPr>
              <w:instrText xml:space="preserve"> PAGEREF _Toc240882119 \h </w:instrText>
            </w:r>
            <w:r>
              <w:rPr>
                <w:noProof/>
                <w:webHidden/>
              </w:rPr>
            </w:r>
            <w:r>
              <w:rPr>
                <w:noProof/>
                <w:webHidden/>
              </w:rPr>
              <w:fldChar w:fldCharType="separate"/>
            </w:r>
            <w:r>
              <w:rPr>
                <w:noProof/>
                <w:webHidden/>
              </w:rPr>
              <w:t>11</w:t>
            </w:r>
            <w:r>
              <w:rPr>
                <w:noProof/>
                <w:webHidden/>
              </w:rPr>
              <w:fldChar w:fldCharType="end"/>
            </w:r>
          </w:hyperlink>
        </w:p>
        <w:p w14:paraId="5CA7A799" w14:textId="36D1A244"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0" w:history="1">
            <w:r w:rsidRPr="00A13CDC">
              <w:rPr>
                <w:rStyle w:val="Hyperlink"/>
                <w:noProof/>
              </w:rPr>
              <w:t>3.4.</w:t>
            </w:r>
            <w:r>
              <w:rPr>
                <w:rFonts w:eastAsiaTheme="minorEastAsia" w:cstheme="minorBidi"/>
                <w:b w:val="0"/>
                <w:bCs w:val="0"/>
                <w:noProof/>
                <w:kern w:val="2"/>
                <w:sz w:val="24"/>
                <w:szCs w:val="24"/>
                <w14:ligatures w14:val="standardContextual"/>
              </w:rPr>
              <w:tab/>
            </w:r>
            <w:r w:rsidRPr="00A13CDC">
              <w:rPr>
                <w:rStyle w:val="Hyperlink"/>
                <w:noProof/>
              </w:rPr>
              <w:t>Proposal structure</w:t>
            </w:r>
            <w:r>
              <w:rPr>
                <w:noProof/>
                <w:webHidden/>
              </w:rPr>
              <w:tab/>
            </w:r>
            <w:r>
              <w:rPr>
                <w:noProof/>
                <w:webHidden/>
              </w:rPr>
              <w:fldChar w:fldCharType="begin"/>
            </w:r>
            <w:r>
              <w:rPr>
                <w:noProof/>
                <w:webHidden/>
              </w:rPr>
              <w:instrText xml:space="preserve"> PAGEREF _Toc240882120 \h </w:instrText>
            </w:r>
            <w:r>
              <w:rPr>
                <w:noProof/>
                <w:webHidden/>
              </w:rPr>
            </w:r>
            <w:r>
              <w:rPr>
                <w:noProof/>
                <w:webHidden/>
              </w:rPr>
              <w:fldChar w:fldCharType="separate"/>
            </w:r>
            <w:r>
              <w:rPr>
                <w:noProof/>
                <w:webHidden/>
              </w:rPr>
              <w:t>11</w:t>
            </w:r>
            <w:r>
              <w:rPr>
                <w:noProof/>
                <w:webHidden/>
              </w:rPr>
              <w:fldChar w:fldCharType="end"/>
            </w:r>
          </w:hyperlink>
        </w:p>
        <w:p w14:paraId="26D589F3" w14:textId="09908CCB"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21" w:history="1">
            <w:r w:rsidRPr="00A13CDC">
              <w:rPr>
                <w:rStyle w:val="Hyperlink"/>
                <w:noProof/>
              </w:rPr>
              <w:t>3.4.1.</w:t>
            </w:r>
            <w:r>
              <w:rPr>
                <w:rFonts w:eastAsiaTheme="minorEastAsia" w:cstheme="minorBidi"/>
                <w:noProof/>
                <w:kern w:val="2"/>
                <w:sz w:val="24"/>
                <w:szCs w:val="24"/>
                <w14:ligatures w14:val="standardContextual"/>
              </w:rPr>
              <w:tab/>
            </w:r>
            <w:r w:rsidRPr="00A13CDC">
              <w:rPr>
                <w:rStyle w:val="Hyperlink"/>
                <w:noProof/>
              </w:rPr>
              <w:t>Information and Administrative documents</w:t>
            </w:r>
            <w:r>
              <w:rPr>
                <w:noProof/>
                <w:webHidden/>
              </w:rPr>
              <w:tab/>
            </w:r>
            <w:r>
              <w:rPr>
                <w:noProof/>
                <w:webHidden/>
              </w:rPr>
              <w:fldChar w:fldCharType="begin"/>
            </w:r>
            <w:r>
              <w:rPr>
                <w:noProof/>
                <w:webHidden/>
              </w:rPr>
              <w:instrText xml:space="preserve"> PAGEREF _Toc240882121 \h </w:instrText>
            </w:r>
            <w:r>
              <w:rPr>
                <w:noProof/>
                <w:webHidden/>
              </w:rPr>
            </w:r>
            <w:r>
              <w:rPr>
                <w:noProof/>
                <w:webHidden/>
              </w:rPr>
              <w:fldChar w:fldCharType="separate"/>
            </w:r>
            <w:r>
              <w:rPr>
                <w:noProof/>
                <w:webHidden/>
              </w:rPr>
              <w:t>12</w:t>
            </w:r>
            <w:r>
              <w:rPr>
                <w:noProof/>
                <w:webHidden/>
              </w:rPr>
              <w:fldChar w:fldCharType="end"/>
            </w:r>
          </w:hyperlink>
        </w:p>
        <w:p w14:paraId="691A024C" w14:textId="10D42D1F"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22" w:history="1">
            <w:r w:rsidRPr="00A13CDC">
              <w:rPr>
                <w:rStyle w:val="Hyperlink"/>
                <w:noProof/>
              </w:rPr>
              <w:t>3.4.2.</w:t>
            </w:r>
            <w:r>
              <w:rPr>
                <w:rFonts w:eastAsiaTheme="minorEastAsia" w:cstheme="minorBidi"/>
                <w:noProof/>
                <w:kern w:val="2"/>
                <w:sz w:val="24"/>
                <w:szCs w:val="24"/>
                <w14:ligatures w14:val="standardContextual"/>
              </w:rPr>
              <w:tab/>
            </w:r>
            <w:r w:rsidRPr="00A13CDC">
              <w:rPr>
                <w:rStyle w:val="Hyperlink"/>
                <w:noProof/>
              </w:rPr>
              <w:t>Technical response</w:t>
            </w:r>
            <w:r>
              <w:rPr>
                <w:noProof/>
                <w:webHidden/>
              </w:rPr>
              <w:tab/>
            </w:r>
            <w:r>
              <w:rPr>
                <w:noProof/>
                <w:webHidden/>
              </w:rPr>
              <w:fldChar w:fldCharType="begin"/>
            </w:r>
            <w:r>
              <w:rPr>
                <w:noProof/>
                <w:webHidden/>
              </w:rPr>
              <w:instrText xml:space="preserve"> PAGEREF _Toc240882122 \h </w:instrText>
            </w:r>
            <w:r>
              <w:rPr>
                <w:noProof/>
                <w:webHidden/>
              </w:rPr>
            </w:r>
            <w:r>
              <w:rPr>
                <w:noProof/>
                <w:webHidden/>
              </w:rPr>
              <w:fldChar w:fldCharType="separate"/>
            </w:r>
            <w:r>
              <w:rPr>
                <w:noProof/>
                <w:webHidden/>
              </w:rPr>
              <w:t>12</w:t>
            </w:r>
            <w:r>
              <w:rPr>
                <w:noProof/>
                <w:webHidden/>
              </w:rPr>
              <w:fldChar w:fldCharType="end"/>
            </w:r>
          </w:hyperlink>
        </w:p>
        <w:p w14:paraId="25D70157" w14:textId="717BFB28"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23" w:history="1">
            <w:r w:rsidRPr="00A13CDC">
              <w:rPr>
                <w:rStyle w:val="Hyperlink"/>
                <w:noProof/>
              </w:rPr>
              <w:t>3.4.3.</w:t>
            </w:r>
            <w:r>
              <w:rPr>
                <w:rFonts w:eastAsiaTheme="minorEastAsia" w:cstheme="minorBidi"/>
                <w:noProof/>
                <w:kern w:val="2"/>
                <w:sz w:val="24"/>
                <w:szCs w:val="24"/>
                <w14:ligatures w14:val="standardContextual"/>
              </w:rPr>
              <w:tab/>
            </w:r>
            <w:r w:rsidRPr="00A13CDC">
              <w:rPr>
                <w:rStyle w:val="Hyperlink"/>
                <w:noProof/>
              </w:rPr>
              <w:t>Financial response</w:t>
            </w:r>
            <w:r>
              <w:rPr>
                <w:noProof/>
                <w:webHidden/>
              </w:rPr>
              <w:tab/>
            </w:r>
            <w:r>
              <w:rPr>
                <w:noProof/>
                <w:webHidden/>
              </w:rPr>
              <w:fldChar w:fldCharType="begin"/>
            </w:r>
            <w:r>
              <w:rPr>
                <w:noProof/>
                <w:webHidden/>
              </w:rPr>
              <w:instrText xml:space="preserve"> PAGEREF _Toc240882123 \h </w:instrText>
            </w:r>
            <w:r>
              <w:rPr>
                <w:noProof/>
                <w:webHidden/>
              </w:rPr>
            </w:r>
            <w:r>
              <w:rPr>
                <w:noProof/>
                <w:webHidden/>
              </w:rPr>
              <w:fldChar w:fldCharType="separate"/>
            </w:r>
            <w:r>
              <w:rPr>
                <w:noProof/>
                <w:webHidden/>
              </w:rPr>
              <w:t>12</w:t>
            </w:r>
            <w:r>
              <w:rPr>
                <w:noProof/>
                <w:webHidden/>
              </w:rPr>
              <w:fldChar w:fldCharType="end"/>
            </w:r>
          </w:hyperlink>
        </w:p>
        <w:p w14:paraId="445B3761" w14:textId="2B4A8CF5" w:rsidR="00AD7BDF" w:rsidRDefault="00AD7BDF">
          <w:pPr>
            <w:pStyle w:val="TOC3"/>
            <w:tabs>
              <w:tab w:val="left" w:pos="1200"/>
              <w:tab w:val="right" w:leader="dot" w:pos="9063"/>
            </w:tabs>
            <w:rPr>
              <w:rFonts w:eastAsiaTheme="minorEastAsia" w:cstheme="minorBidi"/>
              <w:noProof/>
              <w:kern w:val="2"/>
              <w:sz w:val="24"/>
              <w:szCs w:val="24"/>
              <w14:ligatures w14:val="standardContextual"/>
            </w:rPr>
          </w:pPr>
          <w:hyperlink w:anchor="_Toc240882124" w:history="1">
            <w:r w:rsidRPr="00A13CDC">
              <w:rPr>
                <w:rStyle w:val="Hyperlink"/>
                <w:noProof/>
                <w:lang w:val="en-US"/>
              </w:rPr>
              <w:t>3.4.4.</w:t>
            </w:r>
            <w:r>
              <w:rPr>
                <w:rFonts w:eastAsiaTheme="minorEastAsia" w:cstheme="minorBidi"/>
                <w:noProof/>
                <w:kern w:val="2"/>
                <w:sz w:val="24"/>
                <w:szCs w:val="24"/>
                <w14:ligatures w14:val="standardContextual"/>
              </w:rPr>
              <w:tab/>
            </w:r>
            <w:r w:rsidRPr="00A13CDC">
              <w:rPr>
                <w:rStyle w:val="Hyperlink"/>
                <w:noProof/>
                <w:lang w:val="en-US"/>
              </w:rPr>
              <w:t>Evaluation of tenders</w:t>
            </w:r>
            <w:r>
              <w:rPr>
                <w:noProof/>
                <w:webHidden/>
              </w:rPr>
              <w:tab/>
            </w:r>
            <w:r>
              <w:rPr>
                <w:noProof/>
                <w:webHidden/>
              </w:rPr>
              <w:fldChar w:fldCharType="begin"/>
            </w:r>
            <w:r>
              <w:rPr>
                <w:noProof/>
                <w:webHidden/>
              </w:rPr>
              <w:instrText xml:space="preserve"> PAGEREF _Toc240882124 \h </w:instrText>
            </w:r>
            <w:r>
              <w:rPr>
                <w:noProof/>
                <w:webHidden/>
              </w:rPr>
            </w:r>
            <w:r>
              <w:rPr>
                <w:noProof/>
                <w:webHidden/>
              </w:rPr>
              <w:fldChar w:fldCharType="separate"/>
            </w:r>
            <w:r>
              <w:rPr>
                <w:noProof/>
                <w:webHidden/>
              </w:rPr>
              <w:t>13</w:t>
            </w:r>
            <w:r>
              <w:rPr>
                <w:noProof/>
                <w:webHidden/>
              </w:rPr>
              <w:fldChar w:fldCharType="end"/>
            </w:r>
          </w:hyperlink>
        </w:p>
        <w:p w14:paraId="7A6856BB" w14:textId="513ED9FA"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5" w:history="1">
            <w:r w:rsidRPr="00A13CDC">
              <w:rPr>
                <w:rStyle w:val="Hyperlink"/>
                <w:noProof/>
              </w:rPr>
              <w:t>3.5.</w:t>
            </w:r>
            <w:r>
              <w:rPr>
                <w:rFonts w:eastAsiaTheme="minorEastAsia" w:cstheme="minorBidi"/>
                <w:b w:val="0"/>
                <w:bCs w:val="0"/>
                <w:noProof/>
                <w:kern w:val="2"/>
                <w:sz w:val="24"/>
                <w:szCs w:val="24"/>
                <w14:ligatures w14:val="standardContextual"/>
              </w:rPr>
              <w:tab/>
            </w:r>
            <w:r w:rsidRPr="00A13CDC">
              <w:rPr>
                <w:rStyle w:val="Hyperlink"/>
                <w:noProof/>
              </w:rPr>
              <w:t>Regularisation of tenders</w:t>
            </w:r>
            <w:r>
              <w:rPr>
                <w:noProof/>
                <w:webHidden/>
              </w:rPr>
              <w:tab/>
            </w:r>
            <w:r>
              <w:rPr>
                <w:noProof/>
                <w:webHidden/>
              </w:rPr>
              <w:fldChar w:fldCharType="begin"/>
            </w:r>
            <w:r>
              <w:rPr>
                <w:noProof/>
                <w:webHidden/>
              </w:rPr>
              <w:instrText xml:space="preserve"> PAGEREF _Toc240882125 \h </w:instrText>
            </w:r>
            <w:r>
              <w:rPr>
                <w:noProof/>
                <w:webHidden/>
              </w:rPr>
            </w:r>
            <w:r>
              <w:rPr>
                <w:noProof/>
                <w:webHidden/>
              </w:rPr>
              <w:fldChar w:fldCharType="separate"/>
            </w:r>
            <w:r>
              <w:rPr>
                <w:noProof/>
                <w:webHidden/>
              </w:rPr>
              <w:t>13</w:t>
            </w:r>
            <w:r>
              <w:rPr>
                <w:noProof/>
                <w:webHidden/>
              </w:rPr>
              <w:fldChar w:fldCharType="end"/>
            </w:r>
          </w:hyperlink>
        </w:p>
        <w:p w14:paraId="0FD4439D" w14:textId="0EA09620"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6" w:history="1">
            <w:r w:rsidRPr="00A13CDC">
              <w:rPr>
                <w:rStyle w:val="Hyperlink"/>
                <w:noProof/>
              </w:rPr>
              <w:t>3.6.</w:t>
            </w:r>
            <w:r>
              <w:rPr>
                <w:rFonts w:eastAsiaTheme="minorEastAsia" w:cstheme="minorBidi"/>
                <w:b w:val="0"/>
                <w:bCs w:val="0"/>
                <w:noProof/>
                <w:kern w:val="2"/>
                <w:sz w:val="24"/>
                <w:szCs w:val="24"/>
                <w14:ligatures w14:val="standardContextual"/>
              </w:rPr>
              <w:tab/>
            </w:r>
            <w:r w:rsidRPr="00A13CDC">
              <w:rPr>
                <w:rStyle w:val="Hyperlink"/>
                <w:noProof/>
              </w:rPr>
              <w:t>Period of Proposal Validity</w:t>
            </w:r>
            <w:r>
              <w:rPr>
                <w:noProof/>
                <w:webHidden/>
              </w:rPr>
              <w:tab/>
            </w:r>
            <w:r>
              <w:rPr>
                <w:noProof/>
                <w:webHidden/>
              </w:rPr>
              <w:fldChar w:fldCharType="begin"/>
            </w:r>
            <w:r>
              <w:rPr>
                <w:noProof/>
                <w:webHidden/>
              </w:rPr>
              <w:instrText xml:space="preserve"> PAGEREF _Toc240882126 \h </w:instrText>
            </w:r>
            <w:r>
              <w:rPr>
                <w:noProof/>
                <w:webHidden/>
              </w:rPr>
            </w:r>
            <w:r>
              <w:rPr>
                <w:noProof/>
                <w:webHidden/>
              </w:rPr>
              <w:fldChar w:fldCharType="separate"/>
            </w:r>
            <w:r>
              <w:rPr>
                <w:noProof/>
                <w:webHidden/>
              </w:rPr>
              <w:t>13</w:t>
            </w:r>
            <w:r>
              <w:rPr>
                <w:noProof/>
                <w:webHidden/>
              </w:rPr>
              <w:fldChar w:fldCharType="end"/>
            </w:r>
          </w:hyperlink>
        </w:p>
        <w:p w14:paraId="5D32A54A" w14:textId="00BA41DC"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7" w:history="1">
            <w:r w:rsidRPr="00A13CDC">
              <w:rPr>
                <w:rStyle w:val="Hyperlink"/>
                <w:noProof/>
              </w:rPr>
              <w:t>3.7.</w:t>
            </w:r>
            <w:r>
              <w:rPr>
                <w:rFonts w:eastAsiaTheme="minorEastAsia" w:cstheme="minorBidi"/>
                <w:b w:val="0"/>
                <w:bCs w:val="0"/>
                <w:noProof/>
                <w:kern w:val="2"/>
                <w:sz w:val="24"/>
                <w:szCs w:val="24"/>
                <w14:ligatures w14:val="standardContextual"/>
              </w:rPr>
              <w:tab/>
            </w:r>
            <w:r w:rsidRPr="00A13CDC">
              <w:rPr>
                <w:rStyle w:val="Hyperlink"/>
                <w:noProof/>
              </w:rPr>
              <w:t>Personal data</w:t>
            </w:r>
            <w:r>
              <w:rPr>
                <w:noProof/>
                <w:webHidden/>
              </w:rPr>
              <w:tab/>
            </w:r>
            <w:r>
              <w:rPr>
                <w:noProof/>
                <w:webHidden/>
              </w:rPr>
              <w:fldChar w:fldCharType="begin"/>
            </w:r>
            <w:r>
              <w:rPr>
                <w:noProof/>
                <w:webHidden/>
              </w:rPr>
              <w:instrText xml:space="preserve"> PAGEREF _Toc240882127 \h </w:instrText>
            </w:r>
            <w:r>
              <w:rPr>
                <w:noProof/>
                <w:webHidden/>
              </w:rPr>
            </w:r>
            <w:r>
              <w:rPr>
                <w:noProof/>
                <w:webHidden/>
              </w:rPr>
              <w:fldChar w:fldCharType="separate"/>
            </w:r>
            <w:r>
              <w:rPr>
                <w:noProof/>
                <w:webHidden/>
              </w:rPr>
              <w:t>13</w:t>
            </w:r>
            <w:r>
              <w:rPr>
                <w:noProof/>
                <w:webHidden/>
              </w:rPr>
              <w:fldChar w:fldCharType="end"/>
            </w:r>
          </w:hyperlink>
        </w:p>
        <w:p w14:paraId="7AFBFE1E" w14:textId="5474CC8E"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8" w:history="1">
            <w:r w:rsidRPr="00A13CDC">
              <w:rPr>
                <w:rStyle w:val="Hyperlink"/>
                <w:noProof/>
                <w:lang w:val="en-US"/>
              </w:rPr>
              <w:t>3.8.</w:t>
            </w:r>
            <w:r>
              <w:rPr>
                <w:rFonts w:eastAsiaTheme="minorEastAsia" w:cstheme="minorBidi"/>
                <w:b w:val="0"/>
                <w:bCs w:val="0"/>
                <w:noProof/>
                <w:kern w:val="2"/>
                <w:sz w:val="24"/>
                <w:szCs w:val="24"/>
                <w14:ligatures w14:val="standardContextual"/>
              </w:rPr>
              <w:tab/>
            </w:r>
            <w:r w:rsidRPr="00A13CDC">
              <w:rPr>
                <w:rStyle w:val="Hyperlink"/>
                <w:noProof/>
              </w:rPr>
              <w:t>Publication of information on recipients</w:t>
            </w:r>
            <w:r>
              <w:rPr>
                <w:noProof/>
                <w:webHidden/>
              </w:rPr>
              <w:tab/>
            </w:r>
            <w:r>
              <w:rPr>
                <w:noProof/>
                <w:webHidden/>
              </w:rPr>
              <w:fldChar w:fldCharType="begin"/>
            </w:r>
            <w:r>
              <w:rPr>
                <w:noProof/>
                <w:webHidden/>
              </w:rPr>
              <w:instrText xml:space="preserve"> PAGEREF _Toc240882128 \h </w:instrText>
            </w:r>
            <w:r>
              <w:rPr>
                <w:noProof/>
                <w:webHidden/>
              </w:rPr>
            </w:r>
            <w:r>
              <w:rPr>
                <w:noProof/>
                <w:webHidden/>
              </w:rPr>
              <w:fldChar w:fldCharType="separate"/>
            </w:r>
            <w:r>
              <w:rPr>
                <w:noProof/>
                <w:webHidden/>
              </w:rPr>
              <w:t>14</w:t>
            </w:r>
            <w:r>
              <w:rPr>
                <w:noProof/>
                <w:webHidden/>
              </w:rPr>
              <w:fldChar w:fldCharType="end"/>
            </w:r>
          </w:hyperlink>
        </w:p>
        <w:p w14:paraId="3050B6DE" w14:textId="4852945D" w:rsidR="00AD7BDF" w:rsidRDefault="00AD7BDF">
          <w:pPr>
            <w:pStyle w:val="TOC2"/>
            <w:tabs>
              <w:tab w:val="left" w:pos="1000"/>
              <w:tab w:val="right" w:leader="dot" w:pos="9063"/>
            </w:tabs>
            <w:rPr>
              <w:rFonts w:eastAsiaTheme="minorEastAsia" w:cstheme="minorBidi"/>
              <w:b w:val="0"/>
              <w:bCs w:val="0"/>
              <w:noProof/>
              <w:kern w:val="2"/>
              <w:sz w:val="24"/>
              <w:szCs w:val="24"/>
              <w14:ligatures w14:val="standardContextual"/>
            </w:rPr>
          </w:pPr>
          <w:hyperlink w:anchor="_Toc240882129" w:history="1">
            <w:r w:rsidRPr="00A13CDC">
              <w:rPr>
                <w:rStyle w:val="Hyperlink"/>
                <w:noProof/>
              </w:rPr>
              <w:t>3.9.</w:t>
            </w:r>
            <w:r>
              <w:rPr>
                <w:rFonts w:eastAsiaTheme="minorEastAsia" w:cstheme="minorBidi"/>
                <w:b w:val="0"/>
                <w:bCs w:val="0"/>
                <w:noProof/>
                <w:kern w:val="2"/>
                <w:sz w:val="24"/>
                <w:szCs w:val="24"/>
                <w14:ligatures w14:val="standardContextual"/>
              </w:rPr>
              <w:tab/>
            </w:r>
            <w:r w:rsidRPr="00A13CDC">
              <w:rPr>
                <w:rStyle w:val="Hyperlink"/>
                <w:noProof/>
              </w:rPr>
              <w:t>Awarding contract</w:t>
            </w:r>
            <w:r>
              <w:rPr>
                <w:noProof/>
                <w:webHidden/>
              </w:rPr>
              <w:tab/>
            </w:r>
            <w:r>
              <w:rPr>
                <w:noProof/>
                <w:webHidden/>
              </w:rPr>
              <w:fldChar w:fldCharType="begin"/>
            </w:r>
            <w:r>
              <w:rPr>
                <w:noProof/>
                <w:webHidden/>
              </w:rPr>
              <w:instrText xml:space="preserve"> PAGEREF _Toc240882129 \h </w:instrText>
            </w:r>
            <w:r>
              <w:rPr>
                <w:noProof/>
                <w:webHidden/>
              </w:rPr>
            </w:r>
            <w:r>
              <w:rPr>
                <w:noProof/>
                <w:webHidden/>
              </w:rPr>
              <w:fldChar w:fldCharType="separate"/>
            </w:r>
            <w:r>
              <w:rPr>
                <w:noProof/>
                <w:webHidden/>
              </w:rPr>
              <w:t>14</w:t>
            </w:r>
            <w:r>
              <w:rPr>
                <w:noProof/>
                <w:webHidden/>
              </w:rPr>
              <w:fldChar w:fldCharType="end"/>
            </w:r>
          </w:hyperlink>
        </w:p>
        <w:p w14:paraId="238420C4" w14:textId="17FE59C0" w:rsidR="00AD7BDF" w:rsidRDefault="00AD7BDF">
          <w:pPr>
            <w:pStyle w:val="TOC1"/>
            <w:tabs>
              <w:tab w:val="right" w:leader="dot" w:pos="9063"/>
            </w:tabs>
            <w:rPr>
              <w:rFonts w:eastAsiaTheme="minorEastAsia" w:cstheme="minorBidi"/>
              <w:b w:val="0"/>
              <w:bCs w:val="0"/>
              <w:i w:val="0"/>
              <w:iCs w:val="0"/>
              <w:noProof/>
              <w:kern w:val="2"/>
              <w14:ligatures w14:val="standardContextual"/>
            </w:rPr>
          </w:pPr>
          <w:hyperlink w:anchor="_Toc240882130" w:history="1">
            <w:r w:rsidRPr="00A13CDC">
              <w:rPr>
                <w:rStyle w:val="Hyperlink"/>
                <w:noProof/>
              </w:rPr>
              <w:t>Annexes</w:t>
            </w:r>
            <w:r>
              <w:rPr>
                <w:noProof/>
                <w:webHidden/>
              </w:rPr>
              <w:tab/>
            </w:r>
            <w:r>
              <w:rPr>
                <w:noProof/>
                <w:webHidden/>
              </w:rPr>
              <w:fldChar w:fldCharType="begin"/>
            </w:r>
            <w:r>
              <w:rPr>
                <w:noProof/>
                <w:webHidden/>
              </w:rPr>
              <w:instrText xml:space="preserve"> PAGEREF _Toc240882130 \h </w:instrText>
            </w:r>
            <w:r>
              <w:rPr>
                <w:noProof/>
                <w:webHidden/>
              </w:rPr>
            </w:r>
            <w:r>
              <w:rPr>
                <w:noProof/>
                <w:webHidden/>
              </w:rPr>
              <w:fldChar w:fldCharType="separate"/>
            </w:r>
            <w:r>
              <w:rPr>
                <w:noProof/>
                <w:webHidden/>
              </w:rPr>
              <w:t>14</w:t>
            </w:r>
            <w:r>
              <w:rPr>
                <w:noProof/>
                <w:webHidden/>
              </w:rPr>
              <w:fldChar w:fldCharType="end"/>
            </w:r>
          </w:hyperlink>
        </w:p>
        <w:p w14:paraId="41B0C51B" w14:textId="1EE9C8EF" w:rsidR="00BD2014" w:rsidRDefault="00BD2014">
          <w:r>
            <w:rPr>
              <w:b/>
              <w:bCs/>
            </w:rPr>
            <w:fldChar w:fldCharType="end"/>
          </w:r>
        </w:p>
      </w:sdtContent>
    </w:sdt>
    <w:p w14:paraId="02BC90A2" w14:textId="77777777" w:rsidR="00257401" w:rsidRPr="00775A3E" w:rsidRDefault="00257401" w:rsidP="00610B49">
      <w:pPr>
        <w:rPr>
          <w:b/>
          <w:smallCaps/>
          <w:sz w:val="24"/>
          <w:szCs w:val="24"/>
          <w:lang w:val="fr-FR"/>
        </w:rPr>
      </w:pPr>
    </w:p>
    <w:p w14:paraId="415A662E" w14:textId="77777777" w:rsidR="00257401" w:rsidRDefault="00257401" w:rsidP="00610B49">
      <w:pPr>
        <w:rPr>
          <w:b/>
          <w:smallCaps/>
          <w:sz w:val="24"/>
          <w:szCs w:val="24"/>
          <w:lang w:val="fr-FR"/>
        </w:rPr>
      </w:pPr>
    </w:p>
    <w:p w14:paraId="08457DD4" w14:textId="77777777" w:rsidR="00257401" w:rsidRDefault="00257401" w:rsidP="00610B49">
      <w:pPr>
        <w:rPr>
          <w:b/>
          <w:smallCaps/>
          <w:sz w:val="24"/>
          <w:szCs w:val="24"/>
          <w:lang w:val="fr-FR"/>
        </w:rPr>
      </w:pPr>
    </w:p>
    <w:p w14:paraId="21D5BD1F" w14:textId="77777777" w:rsidR="00257401" w:rsidRDefault="00257401" w:rsidP="00610B49">
      <w:pPr>
        <w:rPr>
          <w:b/>
          <w:smallCaps/>
          <w:sz w:val="24"/>
          <w:szCs w:val="24"/>
          <w:lang w:val="fr-FR"/>
        </w:rPr>
      </w:pPr>
    </w:p>
    <w:p w14:paraId="66D75F30" w14:textId="77777777" w:rsidR="00257401" w:rsidRDefault="00257401" w:rsidP="00610B49">
      <w:pPr>
        <w:rPr>
          <w:b/>
          <w:smallCaps/>
          <w:sz w:val="24"/>
          <w:szCs w:val="24"/>
          <w:lang w:val="fr-FR"/>
        </w:rPr>
      </w:pPr>
    </w:p>
    <w:p w14:paraId="0FDBA1D3" w14:textId="77777777" w:rsidR="00257401" w:rsidRDefault="00257401" w:rsidP="00610B49">
      <w:pPr>
        <w:rPr>
          <w:b/>
          <w:smallCaps/>
          <w:sz w:val="24"/>
          <w:szCs w:val="24"/>
          <w:lang w:val="fr-FR"/>
        </w:rPr>
      </w:pPr>
    </w:p>
    <w:p w14:paraId="48F05C47" w14:textId="77777777" w:rsidR="00257401" w:rsidRDefault="00257401" w:rsidP="00610B49">
      <w:pPr>
        <w:rPr>
          <w:b/>
          <w:smallCaps/>
          <w:sz w:val="24"/>
          <w:szCs w:val="24"/>
          <w:lang w:val="fr-FR"/>
        </w:rPr>
      </w:pPr>
    </w:p>
    <w:p w14:paraId="4C52B85A" w14:textId="77777777" w:rsidR="00257401" w:rsidRDefault="00257401" w:rsidP="00610B49">
      <w:pPr>
        <w:rPr>
          <w:b/>
          <w:smallCaps/>
          <w:sz w:val="24"/>
          <w:szCs w:val="24"/>
          <w:lang w:val="fr-FR"/>
        </w:rPr>
      </w:pPr>
    </w:p>
    <w:p w14:paraId="217AE3E1" w14:textId="77777777" w:rsidR="00257401" w:rsidRDefault="00257401" w:rsidP="00610B49">
      <w:pPr>
        <w:rPr>
          <w:b/>
          <w:smallCaps/>
          <w:sz w:val="24"/>
          <w:szCs w:val="24"/>
          <w:lang w:val="fr-FR"/>
        </w:rPr>
      </w:pPr>
    </w:p>
    <w:p w14:paraId="3EADAC3D" w14:textId="77777777" w:rsidR="00257401" w:rsidRDefault="00257401" w:rsidP="00610B49">
      <w:pPr>
        <w:rPr>
          <w:b/>
          <w:smallCaps/>
          <w:sz w:val="24"/>
          <w:szCs w:val="24"/>
          <w:lang w:val="fr-FR"/>
        </w:rPr>
      </w:pPr>
    </w:p>
    <w:p w14:paraId="78DF719E" w14:textId="77777777" w:rsidR="00257401" w:rsidRDefault="00257401" w:rsidP="00610B49">
      <w:pPr>
        <w:rPr>
          <w:b/>
          <w:smallCaps/>
          <w:sz w:val="24"/>
          <w:szCs w:val="24"/>
          <w:lang w:val="fr-FR"/>
        </w:rPr>
      </w:pPr>
    </w:p>
    <w:p w14:paraId="17578861" w14:textId="77777777" w:rsidR="00257401" w:rsidRDefault="00257401" w:rsidP="00610B49">
      <w:pPr>
        <w:rPr>
          <w:b/>
          <w:smallCaps/>
          <w:sz w:val="24"/>
          <w:szCs w:val="24"/>
          <w:lang w:val="fr-FR"/>
        </w:rPr>
      </w:pPr>
    </w:p>
    <w:p w14:paraId="6D5B4C84" w14:textId="77777777" w:rsidR="00257401" w:rsidRDefault="00257401" w:rsidP="00610B49">
      <w:pPr>
        <w:rPr>
          <w:b/>
          <w:smallCaps/>
          <w:sz w:val="24"/>
          <w:szCs w:val="24"/>
          <w:lang w:val="fr-FR"/>
        </w:rPr>
      </w:pPr>
    </w:p>
    <w:p w14:paraId="49E6962E" w14:textId="77777777" w:rsidR="00257401" w:rsidRDefault="00257401" w:rsidP="00610B49">
      <w:pPr>
        <w:rPr>
          <w:b/>
          <w:smallCaps/>
          <w:sz w:val="24"/>
          <w:szCs w:val="24"/>
          <w:lang w:val="fr-FR"/>
        </w:rPr>
      </w:pPr>
    </w:p>
    <w:p w14:paraId="0BD5E433" w14:textId="77777777" w:rsidR="00257401" w:rsidRDefault="00257401" w:rsidP="00610B49">
      <w:pPr>
        <w:rPr>
          <w:b/>
          <w:smallCaps/>
          <w:sz w:val="24"/>
          <w:szCs w:val="24"/>
          <w:lang w:val="fr-FR"/>
        </w:rPr>
      </w:pPr>
    </w:p>
    <w:p w14:paraId="4906BA0A" w14:textId="77777777" w:rsidR="00257401" w:rsidRDefault="00257401" w:rsidP="00610B49">
      <w:pPr>
        <w:rPr>
          <w:b/>
          <w:smallCaps/>
          <w:sz w:val="24"/>
          <w:szCs w:val="24"/>
          <w:lang w:val="fr-FR"/>
        </w:rPr>
      </w:pPr>
    </w:p>
    <w:p w14:paraId="266CD861" w14:textId="77777777" w:rsidR="00257401" w:rsidRDefault="00257401" w:rsidP="00610B49">
      <w:pPr>
        <w:rPr>
          <w:b/>
          <w:smallCaps/>
          <w:sz w:val="24"/>
          <w:szCs w:val="24"/>
          <w:lang w:val="fr-FR"/>
        </w:rPr>
      </w:pPr>
    </w:p>
    <w:p w14:paraId="2EEDF620" w14:textId="77777777" w:rsidR="00257401" w:rsidRDefault="00257401" w:rsidP="00610B49">
      <w:pPr>
        <w:rPr>
          <w:b/>
          <w:smallCaps/>
          <w:sz w:val="24"/>
          <w:szCs w:val="24"/>
          <w:lang w:val="fr-FR"/>
        </w:rPr>
      </w:pPr>
    </w:p>
    <w:p w14:paraId="2A90521E" w14:textId="77777777" w:rsidR="00257401" w:rsidRPr="00610B49" w:rsidRDefault="00257401" w:rsidP="00610B49">
      <w:pPr>
        <w:rPr>
          <w:b/>
          <w:smallCaps/>
          <w:sz w:val="24"/>
          <w:szCs w:val="24"/>
          <w:lang w:val="fr-FR"/>
        </w:rPr>
      </w:pPr>
    </w:p>
    <w:p w14:paraId="5DCC18B6" w14:textId="384154DA" w:rsidR="00A76E50" w:rsidRPr="00610B49" w:rsidRDefault="00A76E50" w:rsidP="00610B49">
      <w:pPr>
        <w:pStyle w:val="Heading1"/>
      </w:pPr>
      <w:r w:rsidRPr="002704BC">
        <w:rPr>
          <w:lang w:val="en-US"/>
        </w:rPr>
        <w:lastRenderedPageBreak/>
        <w:t xml:space="preserve"> </w:t>
      </w:r>
      <w:bookmarkStart w:id="4" w:name="_Toc189494192"/>
      <w:bookmarkStart w:id="5" w:name="_Toc240882090"/>
      <w:r w:rsidR="002704BC" w:rsidRPr="00610B49">
        <w:t>FRAMEWORK OF THE TENDER PROCEDURE</w:t>
      </w:r>
      <w:bookmarkEnd w:id="2"/>
      <w:bookmarkEnd w:id="4"/>
      <w:bookmarkEnd w:id="5"/>
    </w:p>
    <w:p w14:paraId="79DCE8BD" w14:textId="6C6DD918" w:rsidR="00A76E50" w:rsidRPr="001B190F" w:rsidRDefault="00A76E50" w:rsidP="00D268EC">
      <w:pPr>
        <w:pStyle w:val="Heading2"/>
        <w:numPr>
          <w:ilvl w:val="1"/>
          <w:numId w:val="28"/>
        </w:numPr>
      </w:pPr>
      <w:bookmarkStart w:id="6" w:name="_Toc183786920"/>
      <w:bookmarkStart w:id="7" w:name="_Toc184030153"/>
      <w:bookmarkStart w:id="8" w:name="_Toc109316413"/>
      <w:bookmarkStart w:id="9" w:name="_Toc183772506"/>
      <w:bookmarkStart w:id="10" w:name="_Toc189494193"/>
      <w:bookmarkStart w:id="11" w:name="_Toc240882091"/>
      <w:r w:rsidRPr="001B190F">
        <w:t>Contracting authority</w:t>
      </w:r>
      <w:bookmarkEnd w:id="6"/>
      <w:bookmarkEnd w:id="7"/>
      <w:bookmarkEnd w:id="8"/>
      <w:bookmarkEnd w:id="9"/>
      <w:bookmarkEnd w:id="10"/>
      <w:bookmarkEnd w:id="11"/>
      <w:r w:rsidRPr="001B190F">
        <w:t xml:space="preserve"> </w:t>
      </w:r>
    </w:p>
    <w:p w14:paraId="2AD986B5" w14:textId="77777777" w:rsidR="00A76E50" w:rsidRPr="001B190F" w:rsidRDefault="00A76E50" w:rsidP="00610B49">
      <w:pPr>
        <w:rPr>
          <w:b/>
          <w:bCs/>
        </w:rPr>
      </w:pPr>
      <w:r w:rsidRPr="001B190F">
        <w:rPr>
          <w:b/>
          <w:bCs/>
        </w:rPr>
        <w:t xml:space="preserve">World Organisation for Animal Health (WOAH) </w:t>
      </w:r>
      <w:r w:rsidRPr="001B190F">
        <w:rPr>
          <w:bCs/>
        </w:rPr>
        <w:t xml:space="preserve">whose statutory name is </w:t>
      </w:r>
      <w:r w:rsidRPr="001B190F">
        <w:rPr>
          <w:bCs/>
        </w:rPr>
        <w:br/>
      </w:r>
      <w:r w:rsidRPr="001B190F">
        <w:rPr>
          <w:bCs/>
          <w:lang w:val="en-US"/>
        </w:rPr>
        <w:t> “Office International des Epizooties”.</w:t>
      </w:r>
    </w:p>
    <w:p w14:paraId="7611A4E4" w14:textId="77777777" w:rsidR="00A76E50" w:rsidRPr="001B190F" w:rsidRDefault="00A76E50" w:rsidP="00610B49">
      <w:pPr>
        <w:rPr>
          <w:lang w:val="fr-FR"/>
        </w:rPr>
      </w:pPr>
      <w:r w:rsidRPr="001B190F">
        <w:rPr>
          <w:lang w:val="fr-FR"/>
        </w:rPr>
        <w:t>12 Rue de Prony</w:t>
      </w:r>
    </w:p>
    <w:p w14:paraId="1DEFC88C" w14:textId="77777777" w:rsidR="00A76E50" w:rsidRPr="001B190F" w:rsidRDefault="00A76E50" w:rsidP="00610B49">
      <w:pPr>
        <w:rPr>
          <w:lang w:val="fr-FR"/>
        </w:rPr>
      </w:pPr>
      <w:r w:rsidRPr="001B190F">
        <w:rPr>
          <w:lang w:val="fr-FR"/>
        </w:rPr>
        <w:t>75017 Paris</w:t>
      </w:r>
    </w:p>
    <w:p w14:paraId="12ED774E" w14:textId="77777777" w:rsidR="00A76E50" w:rsidRPr="001B190F" w:rsidRDefault="00A76E50" w:rsidP="00610B49">
      <w:pPr>
        <w:rPr>
          <w:lang w:val="fr-FR"/>
        </w:rPr>
      </w:pPr>
      <w:r w:rsidRPr="001B190F">
        <w:rPr>
          <w:lang w:val="fr-FR"/>
        </w:rPr>
        <w:t>France</w:t>
      </w:r>
    </w:p>
    <w:p w14:paraId="3B06BA03" w14:textId="77777777" w:rsidR="00A76E50" w:rsidRPr="001B190F" w:rsidRDefault="00A76E50" w:rsidP="00610B49">
      <w:pPr>
        <w:rPr>
          <w:lang w:val="fr-FR"/>
        </w:rPr>
      </w:pPr>
      <w:r w:rsidRPr="001B190F">
        <w:rPr>
          <w:lang w:val="fr-FR"/>
        </w:rPr>
        <w:t>Tél. : 33 – (0)1 44 15 18 88</w:t>
      </w:r>
    </w:p>
    <w:p w14:paraId="0C1AD44B" w14:textId="77777777" w:rsidR="00A76E50" w:rsidRPr="001B190F" w:rsidRDefault="00A76E50" w:rsidP="00610B49">
      <w:pPr>
        <w:rPr>
          <w:lang w:val="en-US"/>
        </w:rPr>
      </w:pPr>
      <w:proofErr w:type="gramStart"/>
      <w:r w:rsidRPr="001B190F">
        <w:rPr>
          <w:lang w:val="en-US"/>
        </w:rPr>
        <w:t>Fax :</w:t>
      </w:r>
      <w:proofErr w:type="gramEnd"/>
      <w:r w:rsidRPr="001B190F">
        <w:rPr>
          <w:lang w:val="en-US"/>
        </w:rPr>
        <w:t xml:space="preserve"> 33 – (0)1 42 67 09 87</w:t>
      </w:r>
    </w:p>
    <w:p w14:paraId="7C4EF47E" w14:textId="77777777" w:rsidR="00A76E50" w:rsidRPr="001B190F" w:rsidRDefault="00A76E50" w:rsidP="00610B49">
      <w:pPr>
        <w:rPr>
          <w:u w:val="single"/>
        </w:rPr>
      </w:pPr>
      <w:proofErr w:type="gramStart"/>
      <w:r w:rsidRPr="001B190F">
        <w:rPr>
          <w:lang w:val="en-US"/>
        </w:rPr>
        <w:t>Website :</w:t>
      </w:r>
      <w:proofErr w:type="gramEnd"/>
      <w:r w:rsidRPr="001B190F">
        <w:rPr>
          <w:lang w:val="en-US"/>
        </w:rPr>
        <w:t xml:space="preserve"> </w:t>
      </w:r>
      <w:hyperlink r:id="rId12" w:history="1">
        <w:r w:rsidRPr="001B190F">
          <w:rPr>
            <w:u w:val="single"/>
          </w:rPr>
          <w:t>Home - WOAH - World Organisation for Animal Health</w:t>
        </w:r>
      </w:hyperlink>
    </w:p>
    <w:p w14:paraId="7C068F43" w14:textId="77777777" w:rsidR="00A76E50" w:rsidRPr="001B190F" w:rsidRDefault="00A76E50" w:rsidP="00610B49">
      <w:pPr>
        <w:rPr>
          <w:u w:val="single"/>
        </w:rPr>
      </w:pPr>
    </w:p>
    <w:p w14:paraId="07474C64" w14:textId="3A89BD5C" w:rsidR="00A76E50" w:rsidRPr="001B190F" w:rsidRDefault="00A76E50" w:rsidP="00610B49">
      <w:pPr>
        <w:rPr>
          <w:lang w:val="en-US"/>
        </w:rPr>
      </w:pPr>
      <w:r w:rsidRPr="001B190F">
        <w:rPr>
          <w:lang w:val="en-US"/>
        </w:rPr>
        <w:t xml:space="preserve">WOAH was founded on 25 January 1924. </w:t>
      </w:r>
    </w:p>
    <w:p w14:paraId="554A51A6" w14:textId="77777777" w:rsidR="00A76E50" w:rsidRPr="001B190F" w:rsidRDefault="00A76E50" w:rsidP="00610B49">
      <w:pPr>
        <w:rPr>
          <w:lang w:val="en-US"/>
        </w:rPr>
      </w:pPr>
      <w:r w:rsidRPr="001B190F">
        <w:rPr>
          <w:lang w:val="en-US"/>
        </w:rPr>
        <w:t xml:space="preserve">WOAH is an intergovernmental organisation governed by international public law. </w:t>
      </w:r>
    </w:p>
    <w:p w14:paraId="55476B16" w14:textId="3BFA4B48" w:rsidR="00A76E50" w:rsidRPr="001B190F" w:rsidRDefault="00A76E50" w:rsidP="00610B49">
      <w:pPr>
        <w:rPr>
          <w:lang w:val="en-US"/>
        </w:rPr>
      </w:pPr>
      <w:r w:rsidRPr="001B190F">
        <w:rPr>
          <w:lang w:val="en-US"/>
        </w:rPr>
        <w:t xml:space="preserve">Its mission is to improve animal health worldwide. The standards it draws up for trade in live animals and animal products are </w:t>
      </w:r>
      <w:proofErr w:type="spellStart"/>
      <w:r w:rsidRPr="001B190F">
        <w:rPr>
          <w:lang w:val="en-US"/>
        </w:rPr>
        <w:t>recognised</w:t>
      </w:r>
      <w:proofErr w:type="spellEnd"/>
      <w:r w:rsidRPr="001B190F">
        <w:rPr>
          <w:lang w:val="en-US"/>
        </w:rPr>
        <w:t xml:space="preserve"> by the World Trade Organisation (WTO) as international health rules of reference.</w:t>
      </w:r>
    </w:p>
    <w:p w14:paraId="2FE41671" w14:textId="134904A3" w:rsidR="00A76E50" w:rsidRPr="001B190F" w:rsidRDefault="00A76E50" w:rsidP="00610B49">
      <w:pPr>
        <w:rPr>
          <w:lang w:val="en-US"/>
        </w:rPr>
      </w:pPr>
      <w:r w:rsidRPr="001B190F">
        <w:rPr>
          <w:lang w:val="en-US"/>
        </w:rPr>
        <w:t xml:space="preserve">WOAH 's mission is </w:t>
      </w:r>
      <w:r w:rsidR="00C033AA" w:rsidRPr="001B190F">
        <w:rPr>
          <w:lang w:val="en-US"/>
        </w:rPr>
        <w:t>to:</w:t>
      </w:r>
    </w:p>
    <w:p w14:paraId="5C3DB2A8" w14:textId="4E9EFAA0" w:rsidR="00A76E50" w:rsidRPr="006F0686" w:rsidRDefault="00A76E50" w:rsidP="00610B49">
      <w:pPr>
        <w:rPr>
          <w:lang w:val="en-US"/>
        </w:rPr>
      </w:pPr>
      <w:r w:rsidRPr="006F0686">
        <w:rPr>
          <w:lang w:val="en-US"/>
        </w:rPr>
        <w:t>Ensure transparency of the animal disease situation worldwide;</w:t>
      </w:r>
    </w:p>
    <w:p w14:paraId="45FBCD6B" w14:textId="4401A1B1" w:rsidR="00A76E50" w:rsidRPr="006F0686" w:rsidRDefault="00A76E50" w:rsidP="00610B49">
      <w:pPr>
        <w:rPr>
          <w:lang w:val="en-US"/>
        </w:rPr>
      </w:pPr>
      <w:r w:rsidRPr="006F0686">
        <w:rPr>
          <w:lang w:val="en-US"/>
        </w:rPr>
        <w:t xml:space="preserve">Collect, </w:t>
      </w:r>
      <w:proofErr w:type="spellStart"/>
      <w:r w:rsidRPr="006F0686">
        <w:rPr>
          <w:lang w:val="en-US"/>
        </w:rPr>
        <w:t>analyse</w:t>
      </w:r>
      <w:proofErr w:type="spellEnd"/>
      <w:r w:rsidRPr="006F0686">
        <w:rPr>
          <w:lang w:val="en-US"/>
        </w:rPr>
        <w:t xml:space="preserve"> and disseminate scientific veterinary information;</w:t>
      </w:r>
    </w:p>
    <w:p w14:paraId="68045B69" w14:textId="0DA4EDC7" w:rsidR="00A76E50" w:rsidRPr="006F0686" w:rsidRDefault="00A76E50" w:rsidP="00610B49">
      <w:pPr>
        <w:rPr>
          <w:lang w:val="en-US"/>
        </w:rPr>
      </w:pPr>
      <w:r w:rsidRPr="006F0686">
        <w:rPr>
          <w:lang w:val="en-US"/>
        </w:rPr>
        <w:t>Provide expertise and stimulate international solidarity to control animal diseases;</w:t>
      </w:r>
    </w:p>
    <w:p w14:paraId="0A33A74F" w14:textId="0B42A30B" w:rsidR="00A76E50" w:rsidRPr="006F0686" w:rsidRDefault="00A76E50" w:rsidP="00610B49">
      <w:pPr>
        <w:rPr>
          <w:lang w:val="en-US"/>
        </w:rPr>
      </w:pPr>
      <w:r w:rsidRPr="006F0686">
        <w:rPr>
          <w:lang w:val="en-US"/>
        </w:rPr>
        <w:t>To guarantee the safety of world trade by drawing up health standards for international trade in animals and animal products within the framework of the mandate given to WOAH by the WTO SPS Agreement;</w:t>
      </w:r>
    </w:p>
    <w:p w14:paraId="7AA64535" w14:textId="167595DF" w:rsidR="00A76E50" w:rsidRPr="006F0686" w:rsidRDefault="00A76E50" w:rsidP="00610B49">
      <w:pPr>
        <w:rPr>
          <w:lang w:val="en-US"/>
        </w:rPr>
      </w:pPr>
      <w:r w:rsidRPr="006F0686">
        <w:rPr>
          <w:lang w:val="en-US"/>
        </w:rPr>
        <w:t>Promote the legal framework and resources of veterinary services;</w:t>
      </w:r>
    </w:p>
    <w:p w14:paraId="57B9F558" w14:textId="38033A51" w:rsidR="00A76E50" w:rsidRPr="006F0686" w:rsidRDefault="00A76E50" w:rsidP="00610B49">
      <w:pPr>
        <w:rPr>
          <w:lang w:val="en-US"/>
        </w:rPr>
      </w:pPr>
      <w:r w:rsidRPr="006F0686">
        <w:rPr>
          <w:lang w:val="en-US"/>
        </w:rPr>
        <w:t xml:space="preserve">Better guarantee food safety and promote animal welfare using a scientific approach. </w:t>
      </w:r>
    </w:p>
    <w:p w14:paraId="14060AD0" w14:textId="77777777" w:rsidR="00A76E50" w:rsidRPr="001B190F" w:rsidRDefault="00A76E50" w:rsidP="00610B49">
      <w:pPr>
        <w:rPr>
          <w:lang w:val="en-US"/>
        </w:rPr>
      </w:pPr>
      <w:r w:rsidRPr="001B190F">
        <w:rPr>
          <w:lang w:val="en-US"/>
        </w:rPr>
        <w:t xml:space="preserve">As established by the International Treaty of 25 January 1924 creating the Organisation, its headquarters </w:t>
      </w:r>
      <w:proofErr w:type="gramStart"/>
      <w:r w:rsidRPr="001B190F">
        <w:rPr>
          <w:lang w:val="en-US"/>
        </w:rPr>
        <w:t>are located in</w:t>
      </w:r>
      <w:proofErr w:type="gramEnd"/>
      <w:r w:rsidRPr="001B190F">
        <w:rPr>
          <w:lang w:val="en-US"/>
        </w:rPr>
        <w:t xml:space="preserve"> Paris.</w:t>
      </w:r>
    </w:p>
    <w:p w14:paraId="46D978DF" w14:textId="77777777" w:rsidR="00A76E50" w:rsidRPr="001B190F" w:rsidRDefault="00A76E50" w:rsidP="00610B49">
      <w:pPr>
        <w:rPr>
          <w:lang w:val="en-US"/>
        </w:rPr>
      </w:pPr>
      <w:r w:rsidRPr="001B190F">
        <w:rPr>
          <w:lang w:val="en-US"/>
        </w:rPr>
        <w:t xml:space="preserve">It has 183 Members and is present on every continent through a total of 13 Representations or Offices. </w:t>
      </w:r>
    </w:p>
    <w:p w14:paraId="1FFEDC67" w14:textId="5EE74ED0" w:rsidR="00A76E50" w:rsidRPr="001B190F" w:rsidRDefault="00A76E50" w:rsidP="00610B49">
      <w:pPr>
        <w:rPr>
          <w:lang w:val="en-US"/>
        </w:rPr>
      </w:pPr>
      <w:r w:rsidRPr="001B190F">
        <w:rPr>
          <w:lang w:val="en-US"/>
        </w:rPr>
        <w:t>The Organisation employs more than 250 staff, divided between the headquarters (60% of the workforce) and its 13 Representations on 5</w:t>
      </w:r>
      <w:r w:rsidR="004461DB">
        <w:rPr>
          <w:lang w:val="en-US"/>
        </w:rPr>
        <w:t xml:space="preserve"> continents</w:t>
      </w:r>
      <w:r w:rsidRPr="001B190F">
        <w:rPr>
          <w:lang w:val="en-US"/>
        </w:rPr>
        <w:t>.</w:t>
      </w:r>
    </w:p>
    <w:p w14:paraId="0F5A29A5" w14:textId="77777777" w:rsidR="00A76E50" w:rsidRDefault="00A76E50" w:rsidP="00610B49">
      <w:pPr>
        <w:rPr>
          <w:lang w:val="en-US"/>
        </w:rPr>
      </w:pPr>
      <w:r w:rsidRPr="001B190F">
        <w:rPr>
          <w:lang w:val="en-US"/>
        </w:rPr>
        <w:t xml:space="preserve">WOAH maintains permanent contact with 71 other international organisations and 301 Reference </w:t>
      </w:r>
      <w:proofErr w:type="spellStart"/>
      <w:r w:rsidRPr="001B190F">
        <w:rPr>
          <w:lang w:val="en-US"/>
        </w:rPr>
        <w:t>Centres</w:t>
      </w:r>
      <w:proofErr w:type="spellEnd"/>
      <w:r w:rsidRPr="001B190F">
        <w:rPr>
          <w:lang w:val="en-US"/>
        </w:rPr>
        <w:t xml:space="preserve"> and Laboratories in its 3 official languages, French, English and Spanish, through the staff at its Paris headquarters and its 13 Regional and Sub-Regional Representations on every continent.</w:t>
      </w:r>
    </w:p>
    <w:p w14:paraId="5B4CDBAE" w14:textId="542A4D51" w:rsidR="00093584" w:rsidRPr="001B190F" w:rsidRDefault="002A48BE" w:rsidP="00610B49">
      <w:pPr>
        <w:rPr>
          <w:lang w:val="en-US"/>
        </w:rPr>
      </w:pPr>
      <w:r w:rsidRPr="001B190F">
        <w:t xml:space="preserve">The signatory of the contract will be  WOAH Director General. </w:t>
      </w:r>
    </w:p>
    <w:tbl>
      <w:tblPr>
        <w:tblStyle w:val="TableGrid"/>
        <w:tblW w:w="13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04"/>
      </w:tblGrid>
      <w:tr w:rsidR="000A0622" w14:paraId="63DAED05" w14:textId="77777777" w:rsidTr="00720F93">
        <w:tc>
          <w:tcPr>
            <w:tcW w:w="4242" w:type="dxa"/>
          </w:tcPr>
          <w:p w14:paraId="7CC6709B" w14:textId="77777777" w:rsidR="000A0622" w:rsidRDefault="000A0622" w:rsidP="00610B49">
            <w:pPr>
              <w:rPr>
                <w:b/>
                <w:bCs/>
                <w:lang w:val="fr-FR"/>
              </w:rPr>
            </w:pPr>
            <w:r>
              <w:rPr>
                <w:b/>
                <w:bCs/>
                <w:lang w:val="fr-FR"/>
              </w:rPr>
              <w:t>WOAH Point of contact</w:t>
            </w:r>
          </w:p>
        </w:tc>
      </w:tr>
      <w:tr w:rsidR="000A0622" w:rsidRPr="00C562E2" w14:paraId="37471FD0" w14:textId="77777777" w:rsidTr="00720F93">
        <w:tc>
          <w:tcPr>
            <w:tcW w:w="4242" w:type="dxa"/>
          </w:tcPr>
          <w:p w14:paraId="60C3C10A" w14:textId="091DAEE3" w:rsidR="000A0622" w:rsidRPr="00093584" w:rsidRDefault="00C033AA" w:rsidP="00610B49">
            <w:pPr>
              <w:rPr>
                <w:lang w:val="en-US"/>
              </w:rPr>
            </w:pPr>
            <w:r w:rsidRPr="00093584">
              <w:rPr>
                <w:lang w:val="en-US"/>
              </w:rPr>
              <w:t xml:space="preserve">Dr </w:t>
            </w:r>
            <w:r w:rsidR="005A71C1" w:rsidRPr="00093584">
              <w:rPr>
                <w:lang w:val="en-US"/>
              </w:rPr>
              <w:t>Neo Map</w:t>
            </w:r>
            <w:r w:rsidR="00093584" w:rsidRPr="00093584">
              <w:rPr>
                <w:lang w:val="en-US"/>
              </w:rPr>
              <w:t>itse</w:t>
            </w:r>
            <w:r w:rsidR="005A71C1" w:rsidRPr="00093584">
              <w:rPr>
                <w:lang w:val="en-US"/>
              </w:rPr>
              <w:t xml:space="preserve"> </w:t>
            </w:r>
          </w:p>
          <w:p w14:paraId="50D18FDF" w14:textId="70E8ACCF" w:rsidR="000A0622" w:rsidRPr="00093584" w:rsidRDefault="005A71C1" w:rsidP="00610B49">
            <w:pPr>
              <w:rPr>
                <w:lang w:val="en-US"/>
              </w:rPr>
            </w:pPr>
            <w:r w:rsidRPr="00093584">
              <w:rPr>
                <w:lang w:val="en-US"/>
              </w:rPr>
              <w:t>WOAH Sub-regional Representation for eastern Africa</w:t>
            </w:r>
          </w:p>
          <w:p w14:paraId="5F2E986C" w14:textId="4B439289" w:rsidR="00735017" w:rsidRPr="00093584" w:rsidRDefault="00735017" w:rsidP="00610B49">
            <w:pPr>
              <w:rPr>
                <w:lang w:val="pt-PT"/>
              </w:rPr>
            </w:pPr>
            <w:r w:rsidRPr="00093584">
              <w:rPr>
                <w:lang w:val="pt-PT"/>
              </w:rPr>
              <w:t xml:space="preserve">E-mail </w:t>
            </w:r>
            <w:r w:rsidR="00093584">
              <w:rPr>
                <w:lang w:val="pt-PT"/>
              </w:rPr>
              <w:fldChar w:fldCharType="begin"/>
            </w:r>
            <w:r w:rsidR="00093584">
              <w:rPr>
                <w:lang w:val="pt-PT"/>
              </w:rPr>
              <w:instrText>HYPERLINK "mailto:</w:instrText>
            </w:r>
            <w:r w:rsidR="00093584" w:rsidRPr="00093584">
              <w:rPr>
                <w:lang w:val="pt-PT"/>
              </w:rPr>
              <w:instrText>n.mapitse@woah.org</w:instrText>
            </w:r>
            <w:r w:rsidR="00093584">
              <w:rPr>
                <w:lang w:val="pt-PT"/>
              </w:rPr>
              <w:instrText>"</w:instrText>
            </w:r>
            <w:r w:rsidR="00093584">
              <w:rPr>
                <w:lang w:val="pt-PT"/>
              </w:rPr>
            </w:r>
            <w:r w:rsidR="00093584">
              <w:rPr>
                <w:lang w:val="pt-PT"/>
              </w:rPr>
              <w:fldChar w:fldCharType="separate"/>
            </w:r>
            <w:r w:rsidR="00093584" w:rsidRPr="00880718">
              <w:rPr>
                <w:rStyle w:val="Hyperlink"/>
                <w:lang w:val="pt-PT"/>
              </w:rPr>
              <w:t>n.mapitse@woah.org</w:t>
            </w:r>
            <w:r w:rsidR="00093584">
              <w:rPr>
                <w:lang w:val="pt-PT"/>
              </w:rPr>
              <w:fldChar w:fldCharType="end"/>
            </w:r>
            <w:r w:rsidR="00093584">
              <w:rPr>
                <w:lang w:val="pt-PT"/>
              </w:rPr>
              <w:t xml:space="preserve"> </w:t>
            </w:r>
          </w:p>
          <w:p w14:paraId="128945CA" w14:textId="6EE11901" w:rsidR="000A0622" w:rsidRPr="00093584" w:rsidRDefault="000A0622" w:rsidP="00610B49">
            <w:pPr>
              <w:rPr>
                <w:highlight w:val="yellow"/>
                <w:lang w:val="pt-PT"/>
              </w:rPr>
            </w:pPr>
          </w:p>
        </w:tc>
      </w:tr>
    </w:tbl>
    <w:p w14:paraId="1ABD4677" w14:textId="30AD68D8" w:rsidR="00A76E50" w:rsidRPr="001B190F" w:rsidRDefault="00A76E50" w:rsidP="00D268EC">
      <w:pPr>
        <w:pStyle w:val="Heading2"/>
        <w:numPr>
          <w:ilvl w:val="1"/>
          <w:numId w:val="28"/>
        </w:numPr>
      </w:pPr>
      <w:bookmarkStart w:id="12" w:name="_Toc183786921"/>
      <w:bookmarkStart w:id="13" w:name="_Toc184030154"/>
      <w:bookmarkStart w:id="14" w:name="_Toc525551542"/>
      <w:bookmarkStart w:id="15" w:name="_Toc189494194"/>
      <w:bookmarkStart w:id="16" w:name="_Toc240882092"/>
      <w:r w:rsidRPr="001B190F">
        <w:lastRenderedPageBreak/>
        <w:t>Definitions</w:t>
      </w:r>
      <w:bookmarkEnd w:id="12"/>
      <w:bookmarkEnd w:id="13"/>
      <w:bookmarkEnd w:id="14"/>
      <w:bookmarkEnd w:id="15"/>
      <w:bookmarkEnd w:id="16"/>
    </w:p>
    <w:p w14:paraId="6A44F162" w14:textId="77777777" w:rsidR="00A76E50" w:rsidRPr="001B190F" w:rsidRDefault="00A76E50" w:rsidP="00610B49">
      <w:r w:rsidRPr="001B190F">
        <w:rPr>
          <w:b/>
        </w:rPr>
        <w:t>Awarded Tenderer</w:t>
      </w:r>
      <w:r w:rsidRPr="001B190F">
        <w:t xml:space="preserve">: the economic operator having, through the </w:t>
      </w:r>
      <w:r>
        <w:t xml:space="preserve">simplified </w:t>
      </w:r>
      <w:r w:rsidRPr="001B190F">
        <w:t xml:space="preserve">consultation of </w:t>
      </w:r>
      <w:proofErr w:type="gramStart"/>
      <w:r w:rsidRPr="001B190F">
        <w:t>suppliers</w:t>
      </w:r>
      <w:proofErr w:type="gramEnd"/>
      <w:r w:rsidRPr="001B190F">
        <w:t xml:space="preserve"> process, been awarded the contract, prior to its signature. </w:t>
      </w:r>
    </w:p>
    <w:p w14:paraId="71ED389B" w14:textId="77777777" w:rsidR="00A76E50" w:rsidRPr="001B190F" w:rsidRDefault="00A76E50" w:rsidP="00610B49">
      <w:r w:rsidRPr="001B190F">
        <w:rPr>
          <w:b/>
          <w:bCs/>
        </w:rPr>
        <w:t>Contract</w:t>
      </w:r>
      <w:r w:rsidRPr="001B190F">
        <w:t xml:space="preserve">: the definitive agreement for Services </w:t>
      </w:r>
      <w:proofErr w:type="gramStart"/>
      <w:r w:rsidRPr="001B190F">
        <w:t>entered into</w:t>
      </w:r>
      <w:proofErr w:type="gramEnd"/>
      <w:r w:rsidRPr="001B190F">
        <w:t xml:space="preserve"> by WOAH and the Supplier,</w:t>
      </w:r>
      <w:r w:rsidRPr="001B190F">
        <w:rPr>
          <w:rFonts w:ascii="Times New Roman" w:hAnsi="Times New Roman" w:cs="Times New Roman"/>
          <w:sz w:val="24"/>
          <w:szCs w:val="24"/>
        </w:rPr>
        <w:t xml:space="preserve"> </w:t>
      </w:r>
      <w:r w:rsidRPr="001B190F">
        <w:t>including any annexes attached thereto, as amended, modified and supplemented from time to time.</w:t>
      </w:r>
    </w:p>
    <w:p w14:paraId="34A183C0" w14:textId="77777777" w:rsidR="00A76E50" w:rsidRPr="001B190F" w:rsidRDefault="00A76E50" w:rsidP="00610B49">
      <w:pPr>
        <w:rPr>
          <w:i/>
          <w:iCs/>
        </w:rPr>
      </w:pPr>
      <w:r w:rsidRPr="001B190F">
        <w:rPr>
          <w:b/>
          <w:bCs/>
        </w:rPr>
        <w:t>Supplier</w:t>
      </w:r>
      <w:r w:rsidRPr="001B190F">
        <w:t xml:space="preserve">: the economic operator having signed the contract with WOAH for the provision of the services detailed in this </w:t>
      </w:r>
      <w:r>
        <w:t xml:space="preserve">simplified </w:t>
      </w:r>
      <w:r w:rsidRPr="001B190F">
        <w:t>consultation of suppliers, together with all its subcontractors. This operator will be the sole interlocutor of WOAH.</w:t>
      </w:r>
    </w:p>
    <w:p w14:paraId="334836E4" w14:textId="77777777" w:rsidR="00A76E50" w:rsidRPr="001B190F" w:rsidRDefault="00A76E50" w:rsidP="00610B49">
      <w:r w:rsidRPr="001B190F">
        <w:rPr>
          <w:b/>
        </w:rPr>
        <w:t xml:space="preserve">Services: </w:t>
      </w:r>
      <w:r w:rsidRPr="001B190F">
        <w:t>the services, functions, responsibilities, tasks and deliverables to be carried out by the Supplier, as described in the Contract.</w:t>
      </w:r>
    </w:p>
    <w:p w14:paraId="746E9002" w14:textId="77777777" w:rsidR="00A76E50" w:rsidRPr="001B190F" w:rsidRDefault="00A76E50" w:rsidP="00610B49">
      <w:r w:rsidRPr="001B190F">
        <w:rPr>
          <w:b/>
        </w:rPr>
        <w:t>Tenderers</w:t>
      </w:r>
      <w:r w:rsidRPr="001B190F">
        <w:t xml:space="preserve">: all economic operators responding to this tender procedure. </w:t>
      </w:r>
    </w:p>
    <w:p w14:paraId="50978BFF" w14:textId="5F8A57F4" w:rsidR="00A76E50" w:rsidRPr="001B190F" w:rsidRDefault="00A76E50" w:rsidP="00D268EC">
      <w:pPr>
        <w:pStyle w:val="Heading2"/>
        <w:numPr>
          <w:ilvl w:val="1"/>
          <w:numId w:val="28"/>
        </w:numPr>
      </w:pPr>
      <w:bookmarkStart w:id="17" w:name="_Toc183772512"/>
      <w:bookmarkStart w:id="18" w:name="_Toc183786922"/>
      <w:bookmarkStart w:id="19" w:name="_Toc184030155"/>
      <w:bookmarkStart w:id="20" w:name="_Toc189494195"/>
      <w:bookmarkStart w:id="21" w:name="_Toc240882093"/>
      <w:r w:rsidRPr="001B190F">
        <w:t>Choice of procurement procedure</w:t>
      </w:r>
      <w:bookmarkEnd w:id="17"/>
      <w:bookmarkEnd w:id="18"/>
      <w:bookmarkEnd w:id="19"/>
      <w:bookmarkEnd w:id="20"/>
      <w:bookmarkEnd w:id="21"/>
      <w:r w:rsidRPr="001B190F">
        <w:t xml:space="preserve"> </w:t>
      </w:r>
    </w:p>
    <w:p w14:paraId="46D2F0A4" w14:textId="0A1239FE" w:rsidR="0064677B" w:rsidRPr="001B190F" w:rsidRDefault="008D4E43" w:rsidP="00610B49">
      <w:r>
        <w:t xml:space="preserve">For simplified consultations of suppliers with an estimated value of less than € 30 000 excluding VAT, </w:t>
      </w:r>
      <w:r w:rsidR="00DA2965">
        <w:t xml:space="preserve">WOAH </w:t>
      </w:r>
      <w:r w:rsidR="002E7A4A">
        <w:t>may</w:t>
      </w:r>
      <w:r w:rsidR="00DA2965">
        <w:t xml:space="preserve"> use a simplified </w:t>
      </w:r>
      <w:r w:rsidR="00DF53CF">
        <w:t>c</w:t>
      </w:r>
      <w:r w:rsidR="00DA2965">
        <w:t xml:space="preserve">onsultation of </w:t>
      </w:r>
      <w:r w:rsidR="00DF53CF">
        <w:t>s</w:t>
      </w:r>
      <w:r w:rsidR="00DA2965">
        <w:t xml:space="preserve">uppliers. </w:t>
      </w:r>
    </w:p>
    <w:p w14:paraId="6D25DE52" w14:textId="76D9A888" w:rsidR="00A76E50" w:rsidRPr="001B190F" w:rsidRDefault="00A76E50" w:rsidP="00D268EC">
      <w:pPr>
        <w:pStyle w:val="Heading2"/>
        <w:numPr>
          <w:ilvl w:val="1"/>
          <w:numId w:val="28"/>
        </w:numPr>
      </w:pPr>
      <w:bookmarkStart w:id="22" w:name="_Toc183786923"/>
      <w:bookmarkStart w:id="23" w:name="_Toc184030156"/>
      <w:bookmarkStart w:id="24" w:name="_Toc189494196"/>
      <w:bookmarkStart w:id="25" w:name="_Toc240882094"/>
      <w:r w:rsidRPr="001B190F">
        <w:t>Purpose</w:t>
      </w:r>
      <w:bookmarkEnd w:id="22"/>
      <w:bookmarkEnd w:id="23"/>
      <w:bookmarkEnd w:id="24"/>
      <w:bookmarkEnd w:id="25"/>
    </w:p>
    <w:p w14:paraId="60CED850" w14:textId="38860CDC" w:rsidR="00A76E50" w:rsidRPr="001B190F" w:rsidRDefault="00A76E50" w:rsidP="00610B49">
      <w:r w:rsidRPr="001B190F">
        <w:t xml:space="preserve">This </w:t>
      </w:r>
      <w:r w:rsidR="00A927D4">
        <w:t>s</w:t>
      </w:r>
      <w:r>
        <w:t>implified c</w:t>
      </w:r>
      <w:r w:rsidRPr="001B190F">
        <w:t xml:space="preserve">onsultation </w:t>
      </w:r>
      <w:r w:rsidR="00A927D4">
        <w:t>o</w:t>
      </w:r>
      <w:r w:rsidRPr="001B190F">
        <w:t xml:space="preserve">f </w:t>
      </w:r>
      <w:r w:rsidR="00A927D4">
        <w:t>s</w:t>
      </w:r>
      <w:r w:rsidRPr="001B190F">
        <w:t xml:space="preserve">uppliers (“tender procedure”) is an invitation for interested service providers to submit a proposal </w:t>
      </w:r>
      <w:r w:rsidR="000C01B8">
        <w:t>to</w:t>
      </w:r>
      <w:r w:rsidR="0074605C">
        <w:t xml:space="preserve"> determine whether, and under what institutional, legal, financial and operational conditions, a standing Africa TADs Emergency Fund can be established as a credible, rapidly deployable and sustainable financing facility under the GF-TADs Africa framework.</w:t>
      </w:r>
    </w:p>
    <w:p w14:paraId="7A4D5DE2" w14:textId="4275D808" w:rsidR="00A76E50" w:rsidRPr="001B190F" w:rsidRDefault="00A76E50" w:rsidP="00D268EC">
      <w:pPr>
        <w:pStyle w:val="Heading2"/>
        <w:numPr>
          <w:ilvl w:val="1"/>
          <w:numId w:val="28"/>
        </w:numPr>
      </w:pPr>
      <w:bookmarkStart w:id="26" w:name="_Toc183786924"/>
      <w:bookmarkStart w:id="27" w:name="_Toc184030157"/>
      <w:bookmarkStart w:id="28" w:name="_Toc189494197"/>
      <w:bookmarkStart w:id="29" w:name="_Toc240882095"/>
      <w:r w:rsidRPr="001B190F">
        <w:t>Project Background</w:t>
      </w:r>
      <w:bookmarkEnd w:id="26"/>
      <w:bookmarkEnd w:id="27"/>
      <w:bookmarkEnd w:id="28"/>
      <w:bookmarkEnd w:id="29"/>
      <w:r w:rsidRPr="001B190F">
        <w:t xml:space="preserve"> </w:t>
      </w:r>
    </w:p>
    <w:p w14:paraId="197E8788" w14:textId="77777777" w:rsidR="00323344" w:rsidRDefault="00323344" w:rsidP="00323344">
      <w:r>
        <w:t>Africa’s livestock sector supports an estimated 800 million people and contributes substantially to agricultural GDP, food security, employment and trade. Yet recurrent transboundary animal disease (TAD) emergencies can abruptly disrupt regional value chains, close export markets, erode livelihoods and reverse public and private investment. Current response financing is often mobilised after an outbreak has already spread, through country-specific and time-consuming programme or donor processes.</w:t>
      </w:r>
    </w:p>
    <w:p w14:paraId="262234CA" w14:textId="77777777" w:rsidR="00323344" w:rsidRDefault="00323344" w:rsidP="00323344">
      <w:r>
        <w:t xml:space="preserve">AU-IBAR, as current Chair of the GF-TADs Regional Steering Committee for Africa, has proposed an Africa TADs Emergency Fund: a standing, ring-fenced and replenishable financing facility capable of releasing resources rapidly following a verified emergency. The proposed Fund would complement existing human-health and humanitarian financing mechanisms by addressing the animal-health source of zoonotic threats as well as economically damaging non-zoonotic diseases such as foot-and-mouth disease, </w:t>
      </w:r>
      <w:proofErr w:type="spellStart"/>
      <w:r>
        <w:t>peste</w:t>
      </w:r>
      <w:proofErr w:type="spellEnd"/>
      <w:r>
        <w:t xml:space="preserve"> des petits ruminants, African swine fever, contagious bovine pleuropneumonia and lumpy skin disease.</w:t>
      </w:r>
    </w:p>
    <w:p w14:paraId="5E6F28D3" w14:textId="094FEEB2" w:rsidR="00323344" w:rsidRDefault="00323344" w:rsidP="00323344">
      <w:pPr>
        <w:rPr>
          <w:highlight w:val="yellow"/>
        </w:rPr>
      </w:pPr>
      <w:r>
        <w:t>The concept is also intended to support AU-IBAR’s Integrated Regional Livestock Value Chains (IRLVC) programme by reducing catastrophic animal-health risk in livestock corridors, protecting safe trade and helping crowd in public, development-finance and private investment. Initial geographic consideration covers COMESA, IGAD, ECOWAS and EAC, with scope for later continental expansion</w:t>
      </w:r>
    </w:p>
    <w:p w14:paraId="219DD6AE" w14:textId="77777777" w:rsidR="00323344" w:rsidRDefault="00323344" w:rsidP="00610B49">
      <w:pPr>
        <w:rPr>
          <w:highlight w:val="yellow"/>
        </w:rPr>
      </w:pPr>
    </w:p>
    <w:p w14:paraId="7823C586" w14:textId="1F602759" w:rsidR="00A76E50" w:rsidRPr="001B190F" w:rsidRDefault="00A76E50" w:rsidP="00D268EC">
      <w:pPr>
        <w:pStyle w:val="Heading2"/>
        <w:numPr>
          <w:ilvl w:val="1"/>
          <w:numId w:val="28"/>
        </w:numPr>
      </w:pPr>
      <w:bookmarkStart w:id="30" w:name="_Toc183772515"/>
      <w:bookmarkStart w:id="31" w:name="_Toc183786925"/>
      <w:bookmarkStart w:id="32" w:name="_Toc184030158"/>
      <w:bookmarkStart w:id="33" w:name="_Toc189494198"/>
      <w:bookmarkStart w:id="34" w:name="_Toc240882096"/>
      <w:r w:rsidRPr="001B190F">
        <w:lastRenderedPageBreak/>
        <w:t>Project objectives</w:t>
      </w:r>
      <w:bookmarkEnd w:id="30"/>
      <w:bookmarkEnd w:id="31"/>
      <w:bookmarkEnd w:id="32"/>
      <w:bookmarkEnd w:id="33"/>
      <w:bookmarkEnd w:id="34"/>
      <w:r w:rsidRPr="001B190F">
        <w:t xml:space="preserve"> </w:t>
      </w:r>
    </w:p>
    <w:p w14:paraId="0F7CCC71" w14:textId="4CE78439" w:rsidR="009D2E8B" w:rsidRDefault="00A76E50" w:rsidP="009D2E8B">
      <w:pPr>
        <w:keepLines/>
      </w:pPr>
      <w:r w:rsidRPr="001B190F">
        <w:rPr>
          <w:lang w:val="en-US"/>
        </w:rPr>
        <w:t xml:space="preserve">This </w:t>
      </w:r>
      <w:r w:rsidR="00A927D4">
        <w:rPr>
          <w:lang w:val="en-US"/>
        </w:rPr>
        <w:t>s</w:t>
      </w:r>
      <w:r>
        <w:rPr>
          <w:lang w:val="en-US"/>
        </w:rPr>
        <w:t>implified c</w:t>
      </w:r>
      <w:r w:rsidRPr="001B190F">
        <w:rPr>
          <w:lang w:val="en-US"/>
        </w:rPr>
        <w:t xml:space="preserve">onsultation of </w:t>
      </w:r>
      <w:r w:rsidR="00A927D4">
        <w:rPr>
          <w:lang w:val="en-US"/>
        </w:rPr>
        <w:t>s</w:t>
      </w:r>
      <w:r w:rsidRPr="001B190F">
        <w:rPr>
          <w:lang w:val="en-US"/>
        </w:rPr>
        <w:t xml:space="preserve">uppliers is an invitation to potential service providers to submit a tender in accordance with </w:t>
      </w:r>
      <w:r w:rsidR="009D2E8B">
        <w:t>undertak</w:t>
      </w:r>
      <w:r w:rsidR="005E5E0A">
        <w:t>ing</w:t>
      </w:r>
      <w:r w:rsidR="009D2E8B">
        <w:t xml:space="preserve"> an integrated scoping and feasibility study and </w:t>
      </w:r>
      <w:proofErr w:type="gramStart"/>
      <w:r w:rsidR="009D2E8B">
        <w:t>develop</w:t>
      </w:r>
      <w:proofErr w:type="gramEnd"/>
      <w:r w:rsidR="009D2E8B">
        <w:t xml:space="preserve"> a practical, evidence-based pathway for establishing the proposed Fund. The study must move beyond a general concept: it should test demand, examine viable options, recommend a preferred model, and present a donor- and investor-ready business case and implementation roadmap.</w:t>
      </w:r>
    </w:p>
    <w:p w14:paraId="7494EEAB" w14:textId="553F4D7E" w:rsidR="009A790A" w:rsidRDefault="009A790A" w:rsidP="009D2E8B">
      <w:pPr>
        <w:keepLines/>
      </w:pPr>
      <w:r>
        <w:t>Specifically;</w:t>
      </w:r>
    </w:p>
    <w:p w14:paraId="2FE86254" w14:textId="77777777" w:rsidR="009A790A" w:rsidRDefault="009A790A" w:rsidP="009A790A">
      <w:pPr>
        <w:pStyle w:val="ListBullet"/>
        <w:keepLines/>
        <w:tabs>
          <w:tab w:val="clear" w:pos="283"/>
          <w:tab w:val="num" w:pos="360"/>
        </w:tabs>
        <w:spacing w:after="60" w:line="269" w:lineRule="auto"/>
        <w:ind w:left="360" w:hanging="360"/>
        <w:contextualSpacing/>
        <w:jc w:val="left"/>
      </w:pPr>
      <w:r>
        <w:t>Assess the scale, nature and consequences of the emergency-financing gap for priority TADs in Africa.</w:t>
      </w:r>
    </w:p>
    <w:p w14:paraId="0110ED5D" w14:textId="77777777" w:rsidR="009A790A" w:rsidRDefault="009A790A" w:rsidP="009A790A">
      <w:pPr>
        <w:pStyle w:val="ListBullet"/>
        <w:keepLines/>
        <w:tabs>
          <w:tab w:val="clear" w:pos="283"/>
          <w:tab w:val="num" w:pos="360"/>
        </w:tabs>
        <w:spacing w:after="60" w:line="269" w:lineRule="auto"/>
        <w:ind w:left="360" w:hanging="360"/>
        <w:contextualSpacing/>
        <w:jc w:val="left"/>
      </w:pPr>
      <w:r>
        <w:t>Map and benchmark relevant emergency, contingency, pooled, revolving, insurance, guarantee and blended-finance mechanisms in Africa and globally.</w:t>
      </w:r>
    </w:p>
    <w:p w14:paraId="016EA8C9" w14:textId="77777777" w:rsidR="009A790A" w:rsidRDefault="009A790A" w:rsidP="009A790A">
      <w:pPr>
        <w:pStyle w:val="ListBullet"/>
        <w:keepLines/>
        <w:tabs>
          <w:tab w:val="clear" w:pos="283"/>
          <w:tab w:val="num" w:pos="360"/>
        </w:tabs>
        <w:spacing w:after="60" w:line="269" w:lineRule="auto"/>
        <w:ind w:left="360" w:hanging="360"/>
        <w:contextualSpacing/>
        <w:jc w:val="left"/>
      </w:pPr>
      <w:r>
        <w:t>Assess stakeholder demand, political economy, institutional readiness and the incentives of Member States, RECs, development partners, DFIs, insurers and private-sector actors.</w:t>
      </w:r>
    </w:p>
    <w:p w14:paraId="0D4DC9A4" w14:textId="77777777" w:rsidR="009A790A" w:rsidRDefault="009A790A" w:rsidP="009A790A">
      <w:pPr>
        <w:pStyle w:val="ListBullet"/>
        <w:keepLines/>
        <w:tabs>
          <w:tab w:val="clear" w:pos="283"/>
          <w:tab w:val="num" w:pos="360"/>
        </w:tabs>
        <w:spacing w:after="60" w:line="269" w:lineRule="auto"/>
        <w:ind w:left="360" w:hanging="360"/>
        <w:contextualSpacing/>
        <w:jc w:val="left"/>
      </w:pPr>
      <w:r>
        <w:t>Evaluate legal, governance, fiduciary, operational and financial options for establishing and hosting the Fund.</w:t>
      </w:r>
    </w:p>
    <w:p w14:paraId="7C3D5467" w14:textId="77777777" w:rsidR="009A790A" w:rsidRDefault="009A790A" w:rsidP="009A790A">
      <w:pPr>
        <w:pStyle w:val="ListBullet"/>
        <w:keepLines/>
        <w:tabs>
          <w:tab w:val="clear" w:pos="283"/>
          <w:tab w:val="num" w:pos="360"/>
        </w:tabs>
        <w:spacing w:after="60" w:line="269" w:lineRule="auto"/>
        <w:ind w:left="360" w:hanging="360"/>
        <w:contextualSpacing/>
        <w:jc w:val="left"/>
      </w:pPr>
      <w:r>
        <w:t>Estimate realistic capital requirements, financing sources, replenishment arrangements and sustainability scenarios.</w:t>
      </w:r>
    </w:p>
    <w:p w14:paraId="57DBF158" w14:textId="77777777" w:rsidR="009A790A" w:rsidRDefault="009A790A" w:rsidP="009A790A">
      <w:pPr>
        <w:pStyle w:val="ListBullet"/>
        <w:keepLines/>
        <w:tabs>
          <w:tab w:val="clear" w:pos="283"/>
          <w:tab w:val="num" w:pos="360"/>
        </w:tabs>
        <w:spacing w:after="60" w:line="269" w:lineRule="auto"/>
        <w:ind w:left="360" w:hanging="360"/>
        <w:contextualSpacing/>
        <w:jc w:val="left"/>
      </w:pPr>
      <w:r>
        <w:t>Recommend a feasible operating model, including activation triggers, decision rights, disbursement channels, safeguards and accountability arrangements.</w:t>
      </w:r>
    </w:p>
    <w:p w14:paraId="2BC69C81" w14:textId="77777777" w:rsidR="009A790A" w:rsidRDefault="009A790A" w:rsidP="009A790A">
      <w:pPr>
        <w:pStyle w:val="ListBullet"/>
        <w:keepLines/>
        <w:tabs>
          <w:tab w:val="clear" w:pos="283"/>
          <w:tab w:val="num" w:pos="360"/>
        </w:tabs>
        <w:spacing w:after="60" w:line="269" w:lineRule="auto"/>
        <w:ind w:left="360" w:hanging="360"/>
        <w:contextualSpacing/>
        <w:jc w:val="left"/>
      </w:pPr>
      <w:r>
        <w:t>Develop a phased establishment roadmap and a compelling business case for resource mobilisation.</w:t>
      </w:r>
    </w:p>
    <w:p w14:paraId="3164CA2B" w14:textId="77777777" w:rsidR="00A76E50" w:rsidRPr="001B190F" w:rsidRDefault="00A76E50" w:rsidP="00610B49">
      <w:pPr>
        <w:rPr>
          <w:rFonts w:eastAsia="Arial"/>
          <w:highlight w:val="yellow"/>
        </w:rPr>
      </w:pPr>
    </w:p>
    <w:p w14:paraId="1BDE5A51" w14:textId="36D3C0D9" w:rsidR="00F73284" w:rsidRPr="005E1CD7" w:rsidRDefault="00F73284" w:rsidP="00D268EC">
      <w:pPr>
        <w:pStyle w:val="Heading2"/>
        <w:numPr>
          <w:ilvl w:val="1"/>
          <w:numId w:val="28"/>
        </w:numPr>
      </w:pPr>
      <w:bookmarkStart w:id="35" w:name="_Toc187847353"/>
      <w:bookmarkStart w:id="36" w:name="_Toc189494203"/>
      <w:bookmarkStart w:id="37" w:name="_Toc240882097"/>
      <w:r w:rsidRPr="005E1CD7">
        <w:t>Duration of the contract-Renewal-Timeframes</w:t>
      </w:r>
      <w:bookmarkEnd w:id="35"/>
      <w:bookmarkEnd w:id="36"/>
      <w:bookmarkEnd w:id="37"/>
    </w:p>
    <w:p w14:paraId="3C3BA899" w14:textId="24266C4B" w:rsidR="00F73284" w:rsidRDefault="00F73284" w:rsidP="00080BE9">
      <w:pPr>
        <w:pStyle w:val="Heading3"/>
      </w:pPr>
      <w:bookmarkStart w:id="38" w:name="_Toc189494204"/>
      <w:bookmarkStart w:id="39" w:name="_Toc240882098"/>
      <w:r>
        <w:t>Duration and renewal</w:t>
      </w:r>
      <w:bookmarkEnd w:id="38"/>
      <w:bookmarkEnd w:id="39"/>
    </w:p>
    <w:p w14:paraId="57BFC0E2" w14:textId="43E86ED4" w:rsidR="00F73284" w:rsidRPr="00FD7D62" w:rsidRDefault="00F73284" w:rsidP="00610B49">
      <w:r w:rsidRPr="00FD7D62">
        <w:t xml:space="preserve">The Contract is expected to be performed </w:t>
      </w:r>
      <w:r w:rsidRPr="00FD7D62">
        <w:rPr>
          <w:color w:val="000000" w:themeColor="text1"/>
        </w:rPr>
        <w:t xml:space="preserve">from </w:t>
      </w:r>
      <w:r w:rsidR="006E282F" w:rsidRPr="00FD7D62">
        <w:rPr>
          <w:color w:val="000000" w:themeColor="text1"/>
          <w:szCs w:val="20"/>
        </w:rPr>
        <w:t>November 2026</w:t>
      </w:r>
      <w:r w:rsidRPr="00FD7D62">
        <w:rPr>
          <w:color w:val="000000" w:themeColor="text1"/>
          <w:szCs w:val="20"/>
        </w:rPr>
        <w:t xml:space="preserve"> for a duration of </w:t>
      </w:r>
      <w:r w:rsidR="00FD7D62" w:rsidRPr="00FD7D62">
        <w:rPr>
          <w:color w:val="000000" w:themeColor="text1"/>
          <w:szCs w:val="20"/>
        </w:rPr>
        <w:t>3</w:t>
      </w:r>
      <w:r w:rsidRPr="00FD7D62">
        <w:rPr>
          <w:color w:val="000000" w:themeColor="text1"/>
          <w:szCs w:val="20"/>
        </w:rPr>
        <w:t xml:space="preserve"> month</w:t>
      </w:r>
      <w:r w:rsidR="00FD7D62" w:rsidRPr="00FD7D62">
        <w:rPr>
          <w:color w:val="000000" w:themeColor="text1"/>
          <w:szCs w:val="20"/>
        </w:rPr>
        <w:t>s</w:t>
      </w:r>
      <w:r w:rsidRPr="00FD7D62">
        <w:rPr>
          <w:color w:val="000000" w:themeColor="text1"/>
          <w:szCs w:val="20"/>
        </w:rPr>
        <w:t xml:space="preserve">. </w:t>
      </w:r>
    </w:p>
    <w:p w14:paraId="72578CFE" w14:textId="77777777" w:rsidR="00F73284" w:rsidRDefault="00F73284" w:rsidP="00610B49">
      <w:r w:rsidRPr="00FD7D62">
        <w:t xml:space="preserve">The contract will not be renewed </w:t>
      </w:r>
    </w:p>
    <w:p w14:paraId="40FB257C" w14:textId="3A8EDC52" w:rsidR="00F73284" w:rsidRPr="00FF0860" w:rsidRDefault="00F73284" w:rsidP="00080BE9">
      <w:pPr>
        <w:pStyle w:val="Heading3"/>
        <w:rPr>
          <w:lang w:val="en-US"/>
        </w:rPr>
      </w:pPr>
      <w:bookmarkStart w:id="40" w:name="_Toc189494205"/>
      <w:bookmarkStart w:id="41" w:name="_Toc240882099"/>
      <w:r w:rsidRPr="00FF0860">
        <w:rPr>
          <w:lang w:val="en-US"/>
        </w:rPr>
        <w:t>Timeframes</w:t>
      </w:r>
      <w:bookmarkEnd w:id="40"/>
      <w:bookmarkEnd w:id="41"/>
    </w:p>
    <w:p w14:paraId="29CACB14" w14:textId="1CEED7C7" w:rsidR="00F73284" w:rsidRDefault="00F73284" w:rsidP="00610B49">
      <w:r w:rsidRPr="00FC5321">
        <w:t xml:space="preserve">The timeframe will be studied according to the solutions proposed during the negotiation with the selected Tenderers and specified by WOAH before the submission of the final offer. The actual schedule will depend on the real date of the contract signing and the time assessment of the chosen Service Provider. </w:t>
      </w:r>
      <w:r w:rsidR="00671C92">
        <w:t>A general time frame is provided below</w:t>
      </w:r>
      <w:r w:rsidR="007E6710">
        <w:t>;</w:t>
      </w:r>
    </w:p>
    <w:tbl>
      <w:tblPr>
        <w:tblStyle w:val="GridTable1Light"/>
        <w:tblW w:w="9360" w:type="dxa"/>
        <w:tblLayout w:type="fixed"/>
        <w:tblLook w:val="04A0" w:firstRow="1" w:lastRow="0" w:firstColumn="1" w:lastColumn="0" w:noHBand="0" w:noVBand="1"/>
      </w:tblPr>
      <w:tblGrid>
        <w:gridCol w:w="650"/>
        <w:gridCol w:w="4300"/>
        <w:gridCol w:w="1400"/>
        <w:gridCol w:w="3010"/>
      </w:tblGrid>
      <w:tr w:rsidR="009106DD" w:rsidRPr="009106DD" w14:paraId="05B9B86C" w14:textId="77777777" w:rsidTr="002115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0" w:type="dxa"/>
          </w:tcPr>
          <w:p w14:paraId="78C233AB" w14:textId="77777777" w:rsidR="009106DD" w:rsidRPr="009106DD" w:rsidRDefault="009106DD" w:rsidP="009106DD">
            <w:pPr>
              <w:rPr>
                <w:lang w:val="en-US"/>
              </w:rPr>
            </w:pPr>
            <w:r w:rsidRPr="009106DD">
              <w:rPr>
                <w:lang w:val="en-US"/>
              </w:rPr>
              <w:t>No.</w:t>
            </w:r>
          </w:p>
        </w:tc>
        <w:tc>
          <w:tcPr>
            <w:tcW w:w="4300" w:type="dxa"/>
          </w:tcPr>
          <w:p w14:paraId="4D452F91" w14:textId="5D8377DC" w:rsidR="009106DD" w:rsidRPr="009106DD" w:rsidRDefault="009106DD" w:rsidP="002115DA">
            <w:pPr>
              <w:tabs>
                <w:tab w:val="left" w:pos="2835"/>
              </w:tabs>
              <w:cnfStyle w:val="100000000000" w:firstRow="1" w:lastRow="0" w:firstColumn="0" w:lastColumn="0" w:oddVBand="0" w:evenVBand="0" w:oddHBand="0" w:evenHBand="0" w:firstRowFirstColumn="0" w:firstRowLastColumn="0" w:lastRowFirstColumn="0" w:lastRowLastColumn="0"/>
              <w:rPr>
                <w:lang w:val="en-US"/>
              </w:rPr>
            </w:pPr>
            <w:r w:rsidRPr="009106DD">
              <w:rPr>
                <w:lang w:val="en-US"/>
              </w:rPr>
              <w:t>Deliverable</w:t>
            </w:r>
            <w:r w:rsidR="002115DA">
              <w:rPr>
                <w:lang w:val="en-US"/>
              </w:rPr>
              <w:tab/>
            </w:r>
          </w:p>
        </w:tc>
        <w:tc>
          <w:tcPr>
            <w:tcW w:w="1400" w:type="dxa"/>
          </w:tcPr>
          <w:p w14:paraId="723E9EAC" w14:textId="77777777" w:rsidR="009106DD" w:rsidRPr="009106DD" w:rsidRDefault="009106DD" w:rsidP="009106DD">
            <w:pPr>
              <w:cnfStyle w:val="100000000000" w:firstRow="1" w:lastRow="0" w:firstColumn="0" w:lastColumn="0" w:oddVBand="0" w:evenVBand="0" w:oddHBand="0" w:evenHBand="0" w:firstRowFirstColumn="0" w:firstRowLastColumn="0" w:lastRowFirstColumn="0" w:lastRowLastColumn="0"/>
              <w:rPr>
                <w:lang w:val="en-US"/>
              </w:rPr>
            </w:pPr>
            <w:r w:rsidRPr="009106DD">
              <w:rPr>
                <w:lang w:val="en-US"/>
              </w:rPr>
              <w:t>Days</w:t>
            </w:r>
          </w:p>
        </w:tc>
        <w:tc>
          <w:tcPr>
            <w:tcW w:w="3010" w:type="dxa"/>
          </w:tcPr>
          <w:p w14:paraId="675A13E2" w14:textId="77777777" w:rsidR="009106DD" w:rsidRPr="009106DD" w:rsidRDefault="009106DD" w:rsidP="009106DD">
            <w:pPr>
              <w:cnfStyle w:val="100000000000" w:firstRow="1" w:lastRow="0" w:firstColumn="0" w:lastColumn="0" w:oddVBand="0" w:evenVBand="0" w:oddHBand="0" w:evenHBand="0" w:firstRowFirstColumn="0" w:firstRowLastColumn="0" w:lastRowFirstColumn="0" w:lastRowLastColumn="0"/>
              <w:rPr>
                <w:lang w:val="en-US"/>
              </w:rPr>
            </w:pPr>
            <w:r w:rsidRPr="009106DD">
              <w:rPr>
                <w:lang w:val="en-US"/>
              </w:rPr>
              <w:t>Indicative timing</w:t>
            </w:r>
          </w:p>
        </w:tc>
      </w:tr>
      <w:tr w:rsidR="009106DD" w:rsidRPr="009106DD" w14:paraId="5B8BF24E" w14:textId="77777777" w:rsidTr="002115DA">
        <w:tc>
          <w:tcPr>
            <w:cnfStyle w:val="001000000000" w:firstRow="0" w:lastRow="0" w:firstColumn="1" w:lastColumn="0" w:oddVBand="0" w:evenVBand="0" w:oddHBand="0" w:evenHBand="0" w:firstRowFirstColumn="0" w:firstRowLastColumn="0" w:lastRowFirstColumn="0" w:lastRowLastColumn="0"/>
            <w:tcW w:w="650" w:type="dxa"/>
          </w:tcPr>
          <w:p w14:paraId="40E4A941" w14:textId="77777777" w:rsidR="009106DD" w:rsidRPr="009106DD" w:rsidRDefault="009106DD" w:rsidP="009106DD">
            <w:pPr>
              <w:rPr>
                <w:lang w:val="en-US"/>
              </w:rPr>
            </w:pPr>
            <w:r w:rsidRPr="009106DD">
              <w:rPr>
                <w:lang w:val="en-US"/>
              </w:rPr>
              <w:t>1</w:t>
            </w:r>
          </w:p>
        </w:tc>
        <w:tc>
          <w:tcPr>
            <w:tcW w:w="4300" w:type="dxa"/>
          </w:tcPr>
          <w:p w14:paraId="1F3DE7ED"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Inception report: refined questions, methodology, feasibility framework, stakeholder map, workplan and consultation tools.</w:t>
            </w:r>
          </w:p>
        </w:tc>
        <w:tc>
          <w:tcPr>
            <w:tcW w:w="1400" w:type="dxa"/>
          </w:tcPr>
          <w:p w14:paraId="24F72340"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5</w:t>
            </w:r>
          </w:p>
        </w:tc>
        <w:tc>
          <w:tcPr>
            <w:tcW w:w="3010" w:type="dxa"/>
          </w:tcPr>
          <w:p w14:paraId="381011E9"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Within 7 calendar days of contract start</w:t>
            </w:r>
          </w:p>
        </w:tc>
      </w:tr>
      <w:tr w:rsidR="009106DD" w:rsidRPr="009106DD" w14:paraId="1DEE74ED" w14:textId="77777777" w:rsidTr="002115DA">
        <w:tc>
          <w:tcPr>
            <w:cnfStyle w:val="001000000000" w:firstRow="0" w:lastRow="0" w:firstColumn="1" w:lastColumn="0" w:oddVBand="0" w:evenVBand="0" w:oddHBand="0" w:evenHBand="0" w:firstRowFirstColumn="0" w:firstRowLastColumn="0" w:lastRowFirstColumn="0" w:lastRowLastColumn="0"/>
            <w:tcW w:w="650" w:type="dxa"/>
          </w:tcPr>
          <w:p w14:paraId="22DB924C" w14:textId="77777777" w:rsidR="009106DD" w:rsidRPr="009106DD" w:rsidRDefault="009106DD" w:rsidP="009106DD">
            <w:pPr>
              <w:rPr>
                <w:lang w:val="en-US"/>
              </w:rPr>
            </w:pPr>
            <w:r w:rsidRPr="009106DD">
              <w:rPr>
                <w:lang w:val="en-US"/>
              </w:rPr>
              <w:t>2</w:t>
            </w:r>
          </w:p>
        </w:tc>
        <w:tc>
          <w:tcPr>
            <w:tcW w:w="4300" w:type="dxa"/>
          </w:tcPr>
          <w:p w14:paraId="5C884007"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 xml:space="preserve">Scoping and benchmarking report: financing-gap analysis, stakeholder-demand findings, case studies and </w:t>
            </w:r>
            <w:proofErr w:type="gramStart"/>
            <w:r w:rsidRPr="009106DD">
              <w:rPr>
                <w:lang w:val="en-US"/>
              </w:rPr>
              <w:t>longlist</w:t>
            </w:r>
            <w:proofErr w:type="gramEnd"/>
            <w:r w:rsidRPr="009106DD">
              <w:rPr>
                <w:lang w:val="en-US"/>
              </w:rPr>
              <w:t xml:space="preserve"> of institutional/financing options.</w:t>
            </w:r>
          </w:p>
        </w:tc>
        <w:tc>
          <w:tcPr>
            <w:tcW w:w="1400" w:type="dxa"/>
          </w:tcPr>
          <w:p w14:paraId="720D4540"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12</w:t>
            </w:r>
          </w:p>
        </w:tc>
        <w:tc>
          <w:tcPr>
            <w:tcW w:w="3010" w:type="dxa"/>
          </w:tcPr>
          <w:p w14:paraId="022699FF"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By end of Week 4</w:t>
            </w:r>
          </w:p>
        </w:tc>
      </w:tr>
      <w:tr w:rsidR="009106DD" w:rsidRPr="009106DD" w14:paraId="796791D3" w14:textId="77777777" w:rsidTr="002115DA">
        <w:tc>
          <w:tcPr>
            <w:cnfStyle w:val="001000000000" w:firstRow="0" w:lastRow="0" w:firstColumn="1" w:lastColumn="0" w:oddVBand="0" w:evenVBand="0" w:oddHBand="0" w:evenHBand="0" w:firstRowFirstColumn="0" w:firstRowLastColumn="0" w:lastRowFirstColumn="0" w:lastRowLastColumn="0"/>
            <w:tcW w:w="650" w:type="dxa"/>
          </w:tcPr>
          <w:p w14:paraId="60085ECC" w14:textId="77777777" w:rsidR="009106DD" w:rsidRPr="009106DD" w:rsidRDefault="009106DD" w:rsidP="009106DD">
            <w:pPr>
              <w:rPr>
                <w:lang w:val="en-US"/>
              </w:rPr>
            </w:pPr>
            <w:r w:rsidRPr="009106DD">
              <w:rPr>
                <w:lang w:val="en-US"/>
              </w:rPr>
              <w:t>3</w:t>
            </w:r>
          </w:p>
        </w:tc>
        <w:tc>
          <w:tcPr>
            <w:tcW w:w="4300" w:type="dxa"/>
          </w:tcPr>
          <w:p w14:paraId="3C299984"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 xml:space="preserve">Options and feasibility report: comparative assessment of at least three options; preliminary legal, fiduciary, operational and </w:t>
            </w:r>
            <w:r w:rsidRPr="009106DD">
              <w:rPr>
                <w:lang w:val="en-US"/>
              </w:rPr>
              <w:lastRenderedPageBreak/>
              <w:t xml:space="preserve">financial model; </w:t>
            </w:r>
            <w:proofErr w:type="spellStart"/>
            <w:r w:rsidRPr="009106DD">
              <w:rPr>
                <w:lang w:val="en-US"/>
              </w:rPr>
              <w:t>capitalisation</w:t>
            </w:r>
            <w:proofErr w:type="spellEnd"/>
            <w:r w:rsidRPr="009106DD">
              <w:rPr>
                <w:lang w:val="en-US"/>
              </w:rPr>
              <w:t xml:space="preserve"> scenarios and risk analysis.</w:t>
            </w:r>
          </w:p>
        </w:tc>
        <w:tc>
          <w:tcPr>
            <w:tcW w:w="1400" w:type="dxa"/>
          </w:tcPr>
          <w:p w14:paraId="22F33BE4"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lastRenderedPageBreak/>
              <w:t>14</w:t>
            </w:r>
          </w:p>
        </w:tc>
        <w:tc>
          <w:tcPr>
            <w:tcW w:w="3010" w:type="dxa"/>
          </w:tcPr>
          <w:p w14:paraId="684D529F"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By end of Week 7</w:t>
            </w:r>
          </w:p>
        </w:tc>
      </w:tr>
      <w:tr w:rsidR="009106DD" w:rsidRPr="009106DD" w14:paraId="1E763FD5" w14:textId="77777777" w:rsidTr="002115DA">
        <w:tc>
          <w:tcPr>
            <w:cnfStyle w:val="001000000000" w:firstRow="0" w:lastRow="0" w:firstColumn="1" w:lastColumn="0" w:oddVBand="0" w:evenVBand="0" w:oddHBand="0" w:evenHBand="0" w:firstRowFirstColumn="0" w:firstRowLastColumn="0" w:lastRowFirstColumn="0" w:lastRowLastColumn="0"/>
            <w:tcW w:w="650" w:type="dxa"/>
          </w:tcPr>
          <w:p w14:paraId="1552335B" w14:textId="77777777" w:rsidR="009106DD" w:rsidRPr="009106DD" w:rsidRDefault="009106DD" w:rsidP="009106DD">
            <w:pPr>
              <w:rPr>
                <w:lang w:val="en-US"/>
              </w:rPr>
            </w:pPr>
            <w:r w:rsidRPr="009106DD">
              <w:rPr>
                <w:lang w:val="en-US"/>
              </w:rPr>
              <w:t>4</w:t>
            </w:r>
          </w:p>
        </w:tc>
        <w:tc>
          <w:tcPr>
            <w:tcW w:w="4300" w:type="dxa"/>
          </w:tcPr>
          <w:p w14:paraId="0D88EC86"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Stakeholder validation workshop and concise presentation of findings, preferred option and outstanding decisions.</w:t>
            </w:r>
          </w:p>
        </w:tc>
        <w:tc>
          <w:tcPr>
            <w:tcW w:w="1400" w:type="dxa"/>
          </w:tcPr>
          <w:p w14:paraId="58E68893"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3</w:t>
            </w:r>
          </w:p>
        </w:tc>
        <w:tc>
          <w:tcPr>
            <w:tcW w:w="3010" w:type="dxa"/>
          </w:tcPr>
          <w:p w14:paraId="1F125C93"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Week 8</w:t>
            </w:r>
          </w:p>
        </w:tc>
      </w:tr>
      <w:tr w:rsidR="009106DD" w:rsidRPr="009106DD" w14:paraId="103E3727" w14:textId="77777777" w:rsidTr="002115DA">
        <w:tc>
          <w:tcPr>
            <w:cnfStyle w:val="001000000000" w:firstRow="0" w:lastRow="0" w:firstColumn="1" w:lastColumn="0" w:oddVBand="0" w:evenVBand="0" w:oddHBand="0" w:evenHBand="0" w:firstRowFirstColumn="0" w:firstRowLastColumn="0" w:lastRowFirstColumn="0" w:lastRowLastColumn="0"/>
            <w:tcW w:w="650" w:type="dxa"/>
          </w:tcPr>
          <w:p w14:paraId="397B8C58" w14:textId="77777777" w:rsidR="009106DD" w:rsidRPr="009106DD" w:rsidRDefault="009106DD" w:rsidP="009106DD">
            <w:pPr>
              <w:rPr>
                <w:lang w:val="en-US"/>
              </w:rPr>
            </w:pPr>
            <w:r w:rsidRPr="009106DD">
              <w:rPr>
                <w:lang w:val="en-US"/>
              </w:rPr>
              <w:t>5</w:t>
            </w:r>
          </w:p>
        </w:tc>
        <w:tc>
          <w:tcPr>
            <w:tcW w:w="4300" w:type="dxa"/>
          </w:tcPr>
          <w:p w14:paraId="53C3EE20"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Final feasibility study and business case: recommended model, theory of change/results framework, governance and operating architecture, financing and resource-</w:t>
            </w:r>
            <w:proofErr w:type="spellStart"/>
            <w:r w:rsidRPr="009106DD">
              <w:rPr>
                <w:lang w:val="en-US"/>
              </w:rPr>
              <w:t>mobilisation</w:t>
            </w:r>
            <w:proofErr w:type="spellEnd"/>
            <w:r w:rsidRPr="009106DD">
              <w:rPr>
                <w:lang w:val="en-US"/>
              </w:rPr>
              <w:t xml:space="preserve"> strategy, implementation roadmap, draft term sheet/outline Fund Charter and executive summary.</w:t>
            </w:r>
          </w:p>
        </w:tc>
        <w:tc>
          <w:tcPr>
            <w:tcW w:w="1400" w:type="dxa"/>
          </w:tcPr>
          <w:p w14:paraId="1E931985"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11</w:t>
            </w:r>
          </w:p>
        </w:tc>
        <w:tc>
          <w:tcPr>
            <w:tcW w:w="3010" w:type="dxa"/>
          </w:tcPr>
          <w:p w14:paraId="0C46B945" w14:textId="77777777" w:rsidR="009106DD" w:rsidRPr="009106DD" w:rsidRDefault="009106DD" w:rsidP="009106DD">
            <w:pPr>
              <w:cnfStyle w:val="000000000000" w:firstRow="0" w:lastRow="0" w:firstColumn="0" w:lastColumn="0" w:oddVBand="0" w:evenVBand="0" w:oddHBand="0" w:evenHBand="0" w:firstRowFirstColumn="0" w:firstRowLastColumn="0" w:lastRowFirstColumn="0" w:lastRowLastColumn="0"/>
              <w:rPr>
                <w:lang w:val="en-US"/>
              </w:rPr>
            </w:pPr>
            <w:r w:rsidRPr="009106DD">
              <w:rPr>
                <w:lang w:val="en-US"/>
              </w:rPr>
              <w:t>Within 12 weeks of contract start</w:t>
            </w:r>
          </w:p>
        </w:tc>
      </w:tr>
    </w:tbl>
    <w:p w14:paraId="40A4BFD5" w14:textId="77777777" w:rsidR="007E6710" w:rsidRPr="009106DD" w:rsidRDefault="007E6710" w:rsidP="00610B49">
      <w:pPr>
        <w:rPr>
          <w:lang w:val="en-US"/>
        </w:rPr>
      </w:pPr>
    </w:p>
    <w:p w14:paraId="63DD7E2D" w14:textId="1210D519" w:rsidR="00F73284" w:rsidRDefault="00F73284" w:rsidP="00D268EC">
      <w:pPr>
        <w:pStyle w:val="Heading2"/>
        <w:numPr>
          <w:ilvl w:val="1"/>
          <w:numId w:val="28"/>
        </w:numPr>
      </w:pPr>
      <w:bookmarkStart w:id="42" w:name="_Toc187247050"/>
      <w:bookmarkStart w:id="43" w:name="_Toc187847354"/>
      <w:bookmarkStart w:id="44" w:name="_Toc189494206"/>
      <w:bookmarkStart w:id="45" w:name="_Toc240882100"/>
      <w:r>
        <w:t>Financial Estimate</w:t>
      </w:r>
      <w:bookmarkEnd w:id="42"/>
      <w:bookmarkEnd w:id="43"/>
      <w:bookmarkEnd w:id="44"/>
      <w:bookmarkEnd w:id="45"/>
      <w:r>
        <w:t xml:space="preserve"> </w:t>
      </w:r>
    </w:p>
    <w:p w14:paraId="266B0CF9" w14:textId="4F5C7EAA" w:rsidR="00F73284" w:rsidRPr="00EE2B57" w:rsidRDefault="00F73284" w:rsidP="00610B49">
      <w:pPr>
        <w:rPr>
          <w:lang w:eastAsia="fr-FR"/>
        </w:rPr>
      </w:pPr>
      <w:r w:rsidRPr="00EE2B57">
        <w:rPr>
          <w:lang w:eastAsia="fr-FR"/>
        </w:rPr>
        <w:t>WOAH has decided not to indicate the budget.</w:t>
      </w:r>
    </w:p>
    <w:p w14:paraId="73DD707D" w14:textId="2740BD26" w:rsidR="00F73284" w:rsidRDefault="00F73284" w:rsidP="00610B49">
      <w:pPr>
        <w:rPr>
          <w:szCs w:val="20"/>
          <w:lang w:eastAsia="fr-FR"/>
        </w:rPr>
      </w:pPr>
      <w:r w:rsidRPr="00EE2B57">
        <w:rPr>
          <w:szCs w:val="20"/>
          <w:lang w:eastAsia="fr-FR"/>
        </w:rPr>
        <w:t>Tenderers are invited to submit the most favourable and adapted financial offer; this financial offer will be part of the assessment (see Section</w:t>
      </w:r>
      <w:r w:rsidR="009666D0" w:rsidRPr="00EE2B57">
        <w:rPr>
          <w:szCs w:val="20"/>
          <w:lang w:eastAsia="fr-FR"/>
        </w:rPr>
        <w:t xml:space="preserve"> 4.1.4</w:t>
      </w:r>
      <w:r w:rsidRPr="00EE2B57">
        <w:rPr>
          <w:szCs w:val="20"/>
          <w:lang w:eastAsia="fr-FR"/>
        </w:rPr>
        <w:t>.).</w:t>
      </w:r>
    </w:p>
    <w:p w14:paraId="113168EB" w14:textId="0DA5C1C8" w:rsidR="00F73284" w:rsidRDefault="00F73284" w:rsidP="00D268EC">
      <w:pPr>
        <w:pStyle w:val="Heading2"/>
        <w:numPr>
          <w:ilvl w:val="1"/>
          <w:numId w:val="28"/>
        </w:numPr>
      </w:pPr>
      <w:bookmarkStart w:id="46" w:name="_Toc185949123"/>
      <w:bookmarkStart w:id="47" w:name="_Toc187247051"/>
      <w:bookmarkStart w:id="48" w:name="_Toc187847355"/>
      <w:bookmarkStart w:id="49" w:name="_Toc189494207"/>
      <w:bookmarkStart w:id="50" w:name="_Toc240882101"/>
      <w:r>
        <w:t>Typology of procurements and prices</w:t>
      </w:r>
      <w:bookmarkEnd w:id="46"/>
      <w:bookmarkEnd w:id="47"/>
      <w:bookmarkEnd w:id="48"/>
      <w:bookmarkEnd w:id="49"/>
      <w:bookmarkEnd w:id="50"/>
    </w:p>
    <w:p w14:paraId="2F92BC70" w14:textId="77777777" w:rsidR="00F73284" w:rsidRPr="0091273A" w:rsidRDefault="00F73284" w:rsidP="00610B49">
      <w:r w:rsidRPr="0091273A">
        <w:t xml:space="preserve">The contract will be concluded </w:t>
      </w:r>
      <w:proofErr w:type="gramStart"/>
      <w:r w:rsidRPr="0091273A">
        <w:t>on the basis of</w:t>
      </w:r>
      <w:proofErr w:type="gramEnd"/>
      <w:r w:rsidRPr="0091273A">
        <w:t xml:space="preserve"> prices expressed in euros (€). </w:t>
      </w:r>
    </w:p>
    <w:p w14:paraId="03639847" w14:textId="40876915" w:rsidR="00A76E50" w:rsidRPr="001B190F" w:rsidRDefault="005D22F1" w:rsidP="00610B49">
      <w:pPr>
        <w:pStyle w:val="Heading1"/>
      </w:pPr>
      <w:bookmarkStart w:id="51" w:name="_Toc183772522"/>
      <w:bookmarkStart w:id="52" w:name="_Toc183786932"/>
      <w:bookmarkStart w:id="53" w:name="_Toc189494208"/>
      <w:r>
        <w:t xml:space="preserve"> </w:t>
      </w:r>
      <w:bookmarkStart w:id="54" w:name="_Toc240882102"/>
      <w:r w:rsidR="006F33FE" w:rsidRPr="001B190F">
        <w:t>GENERAL TENDER RULES</w:t>
      </w:r>
      <w:bookmarkEnd w:id="51"/>
      <w:bookmarkEnd w:id="52"/>
      <w:bookmarkEnd w:id="53"/>
      <w:bookmarkEnd w:id="54"/>
      <w:r w:rsidR="006F33FE" w:rsidRPr="001B190F">
        <w:t xml:space="preserve"> </w:t>
      </w:r>
    </w:p>
    <w:p w14:paraId="1ED58FB8" w14:textId="77E01A58" w:rsidR="00A76E50" w:rsidRPr="001B190F" w:rsidRDefault="00A76E50" w:rsidP="00D268EC">
      <w:pPr>
        <w:pStyle w:val="Heading2"/>
        <w:numPr>
          <w:ilvl w:val="1"/>
          <w:numId w:val="28"/>
        </w:numPr>
      </w:pPr>
      <w:bookmarkStart w:id="55" w:name="_Toc183772523"/>
      <w:bookmarkStart w:id="56" w:name="_Toc183786933"/>
      <w:bookmarkStart w:id="57" w:name="_Toc184030167"/>
      <w:bookmarkStart w:id="58" w:name="_Toc189494209"/>
      <w:bookmarkStart w:id="59" w:name="_Toc240882103"/>
      <w:r w:rsidRPr="001B190F">
        <w:t>Condition of participation</w:t>
      </w:r>
      <w:bookmarkEnd w:id="55"/>
      <w:bookmarkEnd w:id="56"/>
      <w:bookmarkEnd w:id="57"/>
      <w:bookmarkEnd w:id="58"/>
      <w:bookmarkEnd w:id="59"/>
      <w:r w:rsidRPr="001B190F">
        <w:t xml:space="preserve"> </w:t>
      </w:r>
    </w:p>
    <w:p w14:paraId="01F75AF7" w14:textId="77777777" w:rsidR="00A76E50" w:rsidRPr="001B190F" w:rsidRDefault="00A76E50" w:rsidP="00610B49">
      <w:pPr>
        <w:rPr>
          <w:b/>
          <w:smallCaps/>
        </w:rPr>
      </w:pPr>
      <w:r w:rsidRPr="001B190F">
        <w:t xml:space="preserve">Natural and legal persons as well as consortia (either officially established or constituted specifically for this </w:t>
      </w:r>
      <w:r>
        <w:t xml:space="preserve">simplified </w:t>
      </w:r>
      <w:r w:rsidRPr="001B190F">
        <w:t xml:space="preserve">consultation of suppliers) may apply. </w:t>
      </w:r>
    </w:p>
    <w:p w14:paraId="09697666" w14:textId="77777777" w:rsidR="00A76E50" w:rsidRPr="001B190F" w:rsidRDefault="00A76E50" w:rsidP="00610B49">
      <w:pPr>
        <w:rPr>
          <w:b/>
        </w:rPr>
      </w:pPr>
      <w:r w:rsidRPr="001B190F">
        <w:t xml:space="preserve">No more than one tender may be submitted by a person whether as a natural or legal person or member of a consortium. </w:t>
      </w:r>
      <w:r w:rsidRPr="001B190F">
        <w:rPr>
          <w:b/>
        </w:rPr>
        <w:t>If a person submits more than one response, all responses in which they participate will be excluded from the selection process.</w:t>
      </w:r>
    </w:p>
    <w:p w14:paraId="2DEFD12B" w14:textId="5D29D4B6" w:rsidR="00A76E50" w:rsidRPr="001B190F" w:rsidRDefault="00A76E50" w:rsidP="00080BE9">
      <w:pPr>
        <w:pStyle w:val="Heading3"/>
      </w:pPr>
      <w:bookmarkStart w:id="60" w:name="_Toc184030168"/>
      <w:bookmarkStart w:id="61" w:name="_Toc189494210"/>
      <w:bookmarkStart w:id="62" w:name="_Toc240882104"/>
      <w:proofErr w:type="spellStart"/>
      <w:r w:rsidRPr="001B190F">
        <w:t>Cocontracting</w:t>
      </w:r>
      <w:bookmarkEnd w:id="60"/>
      <w:bookmarkEnd w:id="61"/>
      <w:bookmarkEnd w:id="62"/>
      <w:proofErr w:type="spellEnd"/>
      <w:r w:rsidRPr="001B190F">
        <w:t xml:space="preserve"> </w:t>
      </w:r>
    </w:p>
    <w:p w14:paraId="0C3EA8DB" w14:textId="4A443CE0" w:rsidR="00A10B6B" w:rsidRPr="003179E7" w:rsidRDefault="00A10B6B" w:rsidP="00610B49">
      <w:r w:rsidRPr="003179E7">
        <w:t>Tenderer responding with one or more co-contractors (consortium), must indicate in the Declaration of co-contractors (</w:t>
      </w:r>
      <w:r w:rsidRPr="00AE13D5">
        <w:t>Annex B</w:t>
      </w:r>
      <w:r w:rsidR="00106E2C">
        <w:t>2</w:t>
      </w:r>
      <w:r w:rsidRPr="003179E7">
        <w:t>) :</w:t>
      </w:r>
    </w:p>
    <w:p w14:paraId="5AE087CA" w14:textId="77777777" w:rsidR="00A10B6B" w:rsidRPr="003179E7" w:rsidRDefault="00A10B6B" w:rsidP="00610B49">
      <w:r w:rsidRPr="003179E7">
        <w:t>whether it is joint-and-several liability or joint-liability only,</w:t>
      </w:r>
    </w:p>
    <w:p w14:paraId="72C62CFE" w14:textId="77777777" w:rsidR="00A10B6B" w:rsidRPr="003179E7" w:rsidRDefault="00A10B6B" w:rsidP="00610B49">
      <w:r w:rsidRPr="003179E7">
        <w:t>the member who represents the consortium by providing a power of attorney.</w:t>
      </w:r>
    </w:p>
    <w:p w14:paraId="37B8F998" w14:textId="77777777" w:rsidR="00A10B6B" w:rsidRPr="00FF0860" w:rsidRDefault="00A10B6B" w:rsidP="00610B49">
      <w:r w:rsidRPr="003179E7">
        <w:t>Each co-contractor shall provide all administrative information and documents requested (</w:t>
      </w:r>
      <w:r w:rsidRPr="00AE13D5">
        <w:t>Document B-Administrative Information</w:t>
      </w:r>
      <w:r w:rsidRPr="003179E7">
        <w:t>)</w:t>
      </w:r>
      <w:r>
        <w:t xml:space="preserve"> </w:t>
      </w:r>
    </w:p>
    <w:p w14:paraId="4E4C16A8" w14:textId="77777777" w:rsidR="00A10B6B" w:rsidRPr="00127554" w:rsidRDefault="00A10B6B" w:rsidP="00610B49">
      <w:r w:rsidRPr="00127554">
        <w:rPr>
          <w:color w:val="000000" w:themeColor="text1"/>
        </w:rPr>
        <w:t xml:space="preserve">Each </w:t>
      </w:r>
      <w:r>
        <w:rPr>
          <w:color w:val="000000" w:themeColor="text1"/>
        </w:rPr>
        <w:t>co-</w:t>
      </w:r>
      <w:r w:rsidRPr="00127554">
        <w:rPr>
          <w:color w:val="000000" w:themeColor="text1"/>
        </w:rPr>
        <w:t xml:space="preserve">contractor must be validated by WOAH </w:t>
      </w:r>
      <w:r w:rsidRPr="009131CF">
        <w:rPr>
          <w:color w:val="000000" w:themeColor="text1"/>
        </w:rPr>
        <w:t xml:space="preserve">(see </w:t>
      </w:r>
      <w:r w:rsidRPr="00FF0860">
        <w:rPr>
          <w:color w:val="000000" w:themeColor="text1"/>
        </w:rPr>
        <w:t>2.2</w:t>
      </w:r>
      <w:r w:rsidRPr="009131CF">
        <w:rPr>
          <w:color w:val="000000" w:themeColor="text1"/>
        </w:rPr>
        <w:t>).</w:t>
      </w:r>
      <w:r w:rsidRPr="00FF0860">
        <w:rPr>
          <w:color w:val="000000" w:themeColor="text1"/>
        </w:rPr>
        <w:t xml:space="preserve"> </w:t>
      </w:r>
    </w:p>
    <w:p w14:paraId="580E0E16" w14:textId="77777777" w:rsidR="00A10B6B" w:rsidRPr="00E0324C" w:rsidRDefault="00A10B6B" w:rsidP="00610B49">
      <w:pPr>
        <w:rPr>
          <w:lang w:val="en-US"/>
        </w:rPr>
      </w:pPr>
      <w:r w:rsidRPr="00FF0860">
        <w:rPr>
          <w:lang w:val="en-US"/>
        </w:rPr>
        <w:t xml:space="preserve">WOAH reserves the right to impose </w:t>
      </w:r>
      <w:proofErr w:type="gramStart"/>
      <w:r w:rsidRPr="00FF0860">
        <w:rPr>
          <w:lang w:val="en-US"/>
        </w:rPr>
        <w:t>to</w:t>
      </w:r>
      <w:proofErr w:type="gramEnd"/>
      <w:r w:rsidRPr="00FF0860">
        <w:rPr>
          <w:lang w:val="en-US"/>
        </w:rPr>
        <w:t xml:space="preserve"> the selected tenderer applying as part of a consortium with joint liability only to switch its constitution to the joint and several liability between the members of the consortium.</w:t>
      </w:r>
      <w:r w:rsidRPr="00E0324C">
        <w:rPr>
          <w:lang w:val="en-US"/>
        </w:rPr>
        <w:t xml:space="preserve"> </w:t>
      </w:r>
    </w:p>
    <w:p w14:paraId="2217731B" w14:textId="619B5E25" w:rsidR="00A76E50" w:rsidRPr="001B190F" w:rsidRDefault="00A76E50" w:rsidP="00080BE9">
      <w:pPr>
        <w:pStyle w:val="Heading3"/>
      </w:pPr>
      <w:bookmarkStart w:id="63" w:name="_Toc184030169"/>
      <w:bookmarkStart w:id="64" w:name="_Toc189494211"/>
      <w:bookmarkStart w:id="65" w:name="_Toc240882105"/>
      <w:r w:rsidRPr="001B190F">
        <w:lastRenderedPageBreak/>
        <w:t>Subcontracting</w:t>
      </w:r>
      <w:bookmarkEnd w:id="63"/>
      <w:bookmarkEnd w:id="64"/>
      <w:bookmarkEnd w:id="65"/>
      <w:r w:rsidRPr="001B190F">
        <w:t xml:space="preserve"> </w:t>
      </w:r>
    </w:p>
    <w:p w14:paraId="1F2017E5" w14:textId="2D4ABB69" w:rsidR="000B632A" w:rsidRPr="00217BED" w:rsidRDefault="000B632A" w:rsidP="00610B49">
      <w:pPr>
        <w:rPr>
          <w:color w:val="000000" w:themeColor="text1"/>
        </w:rPr>
      </w:pPr>
      <w:r w:rsidRPr="00217BED">
        <w:rPr>
          <w:color w:val="000000" w:themeColor="text1"/>
        </w:rPr>
        <w:t xml:space="preserve">Subcontracting is allowed; in that case, it must not exceed </w:t>
      </w:r>
      <w:r w:rsidR="00142166" w:rsidRPr="00217BED">
        <w:rPr>
          <w:color w:val="000000" w:themeColor="text1"/>
        </w:rPr>
        <w:t>49</w:t>
      </w:r>
      <w:r w:rsidRPr="00217BED">
        <w:rPr>
          <w:color w:val="000000" w:themeColor="text1"/>
        </w:rPr>
        <w:t>% (</w:t>
      </w:r>
      <w:proofErr w:type="gramStart"/>
      <w:r w:rsidRPr="00217BED">
        <w:rPr>
          <w:color w:val="000000" w:themeColor="text1"/>
        </w:rPr>
        <w:t>on the basis of</w:t>
      </w:r>
      <w:proofErr w:type="gramEnd"/>
      <w:r w:rsidRPr="00217BED">
        <w:rPr>
          <w:color w:val="000000" w:themeColor="text1"/>
        </w:rPr>
        <w:t xml:space="preserve"> workload or price evaluation) and declaration of subcontractors shall be made by using the document provided in Appendix B</w:t>
      </w:r>
      <w:r w:rsidR="00106E2C" w:rsidRPr="00217BED">
        <w:rPr>
          <w:color w:val="000000" w:themeColor="text1"/>
        </w:rPr>
        <w:t>3</w:t>
      </w:r>
      <w:r w:rsidRPr="00217BED">
        <w:rPr>
          <w:color w:val="000000" w:themeColor="text1"/>
        </w:rPr>
        <w:t>.</w:t>
      </w:r>
    </w:p>
    <w:p w14:paraId="2D416271" w14:textId="58BDC091" w:rsidR="000B632A" w:rsidRPr="00217BED" w:rsidRDefault="000B632A" w:rsidP="00610B49">
      <w:pPr>
        <w:rPr>
          <w:color w:val="000000" w:themeColor="text1"/>
        </w:rPr>
      </w:pPr>
      <w:r w:rsidRPr="00217BED">
        <w:rPr>
          <w:color w:val="000000" w:themeColor="text1"/>
        </w:rPr>
        <w:t>Each subcontractor must be validated for integrity by WOAH (see 2.2). The intention to participate and to subcontract must be precisely identified according to the proposed phases of the project as well as the rate of subcontracting.</w:t>
      </w:r>
    </w:p>
    <w:p w14:paraId="0222547A" w14:textId="055D6887" w:rsidR="00A76E50" w:rsidRPr="001B190F" w:rsidRDefault="00A76E50" w:rsidP="00D268EC">
      <w:pPr>
        <w:pStyle w:val="Heading2"/>
        <w:numPr>
          <w:ilvl w:val="1"/>
          <w:numId w:val="28"/>
        </w:numPr>
      </w:pPr>
      <w:bookmarkStart w:id="66" w:name="_Toc183772524"/>
      <w:bookmarkStart w:id="67" w:name="_Toc189494212"/>
      <w:bookmarkStart w:id="68" w:name="_Toc240882106"/>
      <w:bookmarkStart w:id="69" w:name="_Toc183786934"/>
      <w:bookmarkStart w:id="70" w:name="_Toc184030170"/>
      <w:r w:rsidRPr="001B190F">
        <w:t>Requirement to access</w:t>
      </w:r>
      <w:bookmarkEnd w:id="66"/>
      <w:bookmarkEnd w:id="67"/>
      <w:bookmarkEnd w:id="68"/>
      <w:r w:rsidRPr="001B190F">
        <w:t xml:space="preserve"> </w:t>
      </w:r>
      <w:bookmarkEnd w:id="69"/>
      <w:bookmarkEnd w:id="70"/>
    </w:p>
    <w:p w14:paraId="7A0F7AEC" w14:textId="77777777" w:rsidR="00A76E50" w:rsidRPr="001B190F" w:rsidRDefault="00A76E50" w:rsidP="00610B49">
      <w:r w:rsidRPr="001B190F">
        <w:t xml:space="preserve">In participating to this </w:t>
      </w:r>
      <w:r>
        <w:t xml:space="preserve">simplified </w:t>
      </w:r>
      <w:r w:rsidRPr="001B190F">
        <w:t>consultation of suppliers, a tenderer represents and warrants by doing so that:</w:t>
      </w:r>
    </w:p>
    <w:p w14:paraId="3EEBAF31" w14:textId="77777777" w:rsidR="00A76E50" w:rsidRPr="001B190F" w:rsidRDefault="00A76E50" w:rsidP="00610B49">
      <w:r w:rsidRPr="001B190F">
        <w:t xml:space="preserve">is not bankrupt or under mandatory liquidation, is not having its affairs administered by the courts, has not entered into an arrangement with creditors, is not the subject of proceedings concerning its business activities, or is not in any similar situation arising from a procedure provided for in national legislation or regulations; </w:t>
      </w:r>
    </w:p>
    <w:p w14:paraId="72ACB427" w14:textId="77777777" w:rsidR="00A76E50" w:rsidRPr="001B190F" w:rsidRDefault="00A76E50" w:rsidP="00610B49">
      <w:r w:rsidRPr="001B190F">
        <w:t xml:space="preserve">it or a person having powers of representation, decision-making or control over it or a member of an administrative, a management or a supervisory body has not been the subject of a judgment which has the force of res judicata for fraud, corruption, involvement in a criminal organization, money laundering, offences linked to terrorist activities, child labour, human trafficking, creating or being a shell company or any other irregular or illegal activity; </w:t>
      </w:r>
    </w:p>
    <w:p w14:paraId="668835B3" w14:textId="77777777" w:rsidR="00A76E50" w:rsidRPr="001B190F" w:rsidRDefault="00A76E50" w:rsidP="00610B49">
      <w:r w:rsidRPr="001B190F">
        <w:t>it or persons having powers of representation, decision-making or control over it have not been guilty of professional misconduct, including misrepresentation.</w:t>
      </w:r>
    </w:p>
    <w:p w14:paraId="128105D9" w14:textId="77777777" w:rsidR="00A76E50" w:rsidRPr="001B190F" w:rsidRDefault="00A76E50" w:rsidP="00610B49">
      <w:r w:rsidRPr="001B190F">
        <w:t xml:space="preserve">it </w:t>
      </w:r>
      <w:proofErr w:type="gramStart"/>
      <w:r w:rsidRPr="001B190F">
        <w:t>is in compliance with</w:t>
      </w:r>
      <w:proofErr w:type="gramEnd"/>
      <w:r w:rsidRPr="001B190F">
        <w:t xml:space="preserve"> all its obligations relating to the payment of social security contributions and of taxes in accordance with the national legislation or regulations of the country in which the Tenderer is established.</w:t>
      </w:r>
    </w:p>
    <w:p w14:paraId="7ACA05EF" w14:textId="77777777" w:rsidR="00A76E50" w:rsidRPr="001B190F" w:rsidRDefault="00A76E50" w:rsidP="00610B49">
      <w:pPr>
        <w:rPr>
          <w:b/>
          <w:lang w:val="en-US"/>
        </w:rPr>
      </w:pPr>
      <w:r w:rsidRPr="001B190F">
        <w:rPr>
          <w:lang w:val="en-US"/>
        </w:rPr>
        <w:t xml:space="preserve">Tenderers undertake to provide documentary evidence related to the items mentioned above upon request by WOAH at any point during the tender procedure and/or contracting process. Should a tenderer fail to produce reasonable evidence, </w:t>
      </w:r>
      <w:r w:rsidRPr="001B190F">
        <w:rPr>
          <w:b/>
          <w:lang w:val="en-US"/>
        </w:rPr>
        <w:t xml:space="preserve">WOAH reserves the right to reject the tenderer’s response and, in the </w:t>
      </w:r>
      <w:proofErr w:type="gramStart"/>
      <w:r w:rsidRPr="001B190F">
        <w:rPr>
          <w:b/>
          <w:lang w:val="en-US"/>
        </w:rPr>
        <w:t>event</w:t>
      </w:r>
      <w:proofErr w:type="gramEnd"/>
      <w:r w:rsidRPr="001B190F">
        <w:rPr>
          <w:b/>
          <w:lang w:val="en-US"/>
        </w:rPr>
        <w:t xml:space="preserve"> it has already entered into a Contract with the tenderer </w:t>
      </w:r>
      <w:proofErr w:type="gramStart"/>
      <w:r w:rsidRPr="001B190F">
        <w:rPr>
          <w:b/>
          <w:lang w:val="en-US"/>
        </w:rPr>
        <w:t>as a result of</w:t>
      </w:r>
      <w:proofErr w:type="gramEnd"/>
      <w:r w:rsidRPr="001B190F">
        <w:rPr>
          <w:b/>
          <w:lang w:val="en-US"/>
        </w:rPr>
        <w:t xml:space="preserve"> the tender process, to terminate such Contract with immediate effect.</w:t>
      </w:r>
    </w:p>
    <w:p w14:paraId="33529331" w14:textId="77777777" w:rsidR="00A76E50" w:rsidRPr="001B190F" w:rsidRDefault="00A76E50" w:rsidP="00610B49">
      <w:r w:rsidRPr="001B190F">
        <w:t xml:space="preserve">The REFINITIV WORLD-CHEK ONE global compliance screening platform will be consulted. </w:t>
      </w:r>
      <w:r w:rsidRPr="001B190F">
        <w:br/>
        <w:t>In accordance with WOAH’s internal rules, the identification of a tenderer by this platform may lead to its exclusion.</w:t>
      </w:r>
    </w:p>
    <w:p w14:paraId="01E591E6" w14:textId="4195F623" w:rsidR="00A76E50" w:rsidRPr="001B190F" w:rsidRDefault="00A76E50" w:rsidP="00D268EC">
      <w:pPr>
        <w:pStyle w:val="Heading2"/>
        <w:numPr>
          <w:ilvl w:val="1"/>
          <w:numId w:val="28"/>
        </w:numPr>
      </w:pPr>
      <w:bookmarkStart w:id="71" w:name="_Toc183772525"/>
      <w:bookmarkStart w:id="72" w:name="_Toc183786935"/>
      <w:bookmarkStart w:id="73" w:name="_Toc184030171"/>
      <w:bookmarkStart w:id="74" w:name="_Toc189494213"/>
      <w:bookmarkStart w:id="75" w:name="_Toc240882107"/>
      <w:r w:rsidRPr="001B190F">
        <w:t>Conflicts of Interest</w:t>
      </w:r>
      <w:bookmarkEnd w:id="71"/>
      <w:bookmarkEnd w:id="72"/>
      <w:bookmarkEnd w:id="73"/>
      <w:bookmarkEnd w:id="74"/>
      <w:bookmarkEnd w:id="75"/>
    </w:p>
    <w:p w14:paraId="5F1AE8E3" w14:textId="77777777" w:rsidR="00A76E50" w:rsidRPr="001B190F" w:rsidRDefault="00A76E50" w:rsidP="00610B49">
      <w:r w:rsidRPr="001B190F">
        <w:t>Under no circumstances is a tenderer to contact any person employed by or representing WOAH. regarding the tender procedure other than the person(s) mentioned in this document.</w:t>
      </w:r>
    </w:p>
    <w:p w14:paraId="26653F7C" w14:textId="77777777" w:rsidR="00A76E50" w:rsidRPr="001B190F" w:rsidRDefault="00A76E50" w:rsidP="00610B49">
      <w:r w:rsidRPr="001B190F">
        <w:t>In participating to this</w:t>
      </w:r>
      <w:r>
        <w:t xml:space="preserve"> simplified</w:t>
      </w:r>
      <w:r w:rsidRPr="001B190F">
        <w:t xml:space="preserve"> consultation of suppliers, a tenderer represents and warrants that:</w:t>
      </w:r>
    </w:p>
    <w:p w14:paraId="15413B8F" w14:textId="77777777" w:rsidR="00A76E50" w:rsidRPr="001B190F" w:rsidRDefault="00A76E50" w:rsidP="00610B49">
      <w:pPr>
        <w:rPr>
          <w:lang w:val="en-US"/>
        </w:rPr>
      </w:pPr>
      <w:r w:rsidRPr="001B190F">
        <w:rPr>
          <w:lang w:val="en-US"/>
        </w:rPr>
        <w:t>It does not have any conflict of interest arising from economic interests, political or national affinities, family or emotional ties, or any other relevant connection or shared interest in connection with any Contract that may be entered into between the tenderer and WOAH as a result of the</w:t>
      </w:r>
      <w:r>
        <w:rPr>
          <w:lang w:val="en-US"/>
        </w:rPr>
        <w:t xml:space="preserve"> simplified</w:t>
      </w:r>
      <w:r w:rsidRPr="001B190F">
        <w:rPr>
          <w:lang w:val="en-US"/>
        </w:rPr>
        <w:t xml:space="preserve"> consultation of suppliers; </w:t>
      </w:r>
    </w:p>
    <w:p w14:paraId="0296A9AE" w14:textId="77777777" w:rsidR="00A76E50" w:rsidRPr="001B190F" w:rsidRDefault="00A76E50" w:rsidP="00610B49">
      <w:pPr>
        <w:rPr>
          <w:lang w:val="en-US"/>
        </w:rPr>
      </w:pPr>
      <w:r w:rsidRPr="001B190F">
        <w:rPr>
          <w:lang w:val="en-US"/>
        </w:rPr>
        <w:t xml:space="preserve">It will inform, without delay, of any situation constituting a conflict of interest or which could give rise to a conflict of interest; </w:t>
      </w:r>
    </w:p>
    <w:p w14:paraId="68F82BAF" w14:textId="77777777" w:rsidR="00A76E50" w:rsidRPr="001B190F" w:rsidRDefault="00A76E50" w:rsidP="00610B49">
      <w:pPr>
        <w:rPr>
          <w:lang w:val="en-US"/>
        </w:rPr>
      </w:pPr>
      <w:r w:rsidRPr="001B190F">
        <w:rPr>
          <w:lang w:val="en-US"/>
        </w:rPr>
        <w:lastRenderedPageBreak/>
        <w:t xml:space="preserve">No offer of any type whatsoever from which an advantage can be derived under the Contract has been or will be made; </w:t>
      </w:r>
    </w:p>
    <w:p w14:paraId="13B0D09D" w14:textId="77777777" w:rsidR="00A76E50" w:rsidRPr="001B190F" w:rsidRDefault="00A76E50" w:rsidP="00610B49">
      <w:pPr>
        <w:rPr>
          <w:lang w:val="en-US"/>
        </w:rPr>
      </w:pPr>
      <w:r w:rsidRPr="001B190F">
        <w:rPr>
          <w:lang w:val="en-US"/>
        </w:rPr>
        <w:t xml:space="preserve">It has not granted and will not grant, has not sought and will not seek, has not attempted and will not attempt to obtain, and has not accepted and will not accept, any advantage, financial or in kind, to or from any party whatsoever, constituting an illegal practice or involving corruption, either directly or indirectly, as an incentive or reward relating to the award of the Contract; </w:t>
      </w:r>
    </w:p>
    <w:p w14:paraId="013FE112" w14:textId="77777777" w:rsidR="00A76E50" w:rsidRPr="001B190F" w:rsidRDefault="00A76E50" w:rsidP="00610B49">
      <w:pPr>
        <w:rPr>
          <w:lang w:val="en-US"/>
        </w:rPr>
      </w:pPr>
      <w:r w:rsidRPr="001B190F">
        <w:rPr>
          <w:lang w:val="en-US"/>
        </w:rPr>
        <w:t xml:space="preserve">It has not </w:t>
      </w:r>
      <w:proofErr w:type="gramStart"/>
      <w:r w:rsidRPr="001B190F">
        <w:rPr>
          <w:lang w:val="en-US"/>
        </w:rPr>
        <w:t>misrepresenting</w:t>
      </w:r>
      <w:proofErr w:type="gramEnd"/>
      <w:r w:rsidRPr="001B190F">
        <w:rPr>
          <w:lang w:val="en-US"/>
        </w:rPr>
        <w:t>, either knowingly or negligently, in supplying any of the information requested by WOAH.</w:t>
      </w:r>
    </w:p>
    <w:p w14:paraId="0AAA0E57" w14:textId="0386FB17" w:rsidR="00A76E50" w:rsidRPr="001B190F" w:rsidRDefault="00A76E50" w:rsidP="00D268EC">
      <w:pPr>
        <w:pStyle w:val="Heading2"/>
        <w:numPr>
          <w:ilvl w:val="1"/>
          <w:numId w:val="28"/>
        </w:numPr>
      </w:pPr>
      <w:bookmarkStart w:id="76" w:name="_Toc183772526"/>
      <w:bookmarkStart w:id="77" w:name="_Toc183786936"/>
      <w:bookmarkStart w:id="78" w:name="_Toc184030172"/>
      <w:bookmarkStart w:id="79" w:name="_Toc189494214"/>
      <w:bookmarkStart w:id="80" w:name="_Toc240882108"/>
      <w:r w:rsidRPr="001B190F">
        <w:t>Confidentiality</w:t>
      </w:r>
      <w:bookmarkEnd w:id="76"/>
      <w:bookmarkEnd w:id="77"/>
      <w:bookmarkEnd w:id="78"/>
      <w:bookmarkEnd w:id="79"/>
      <w:bookmarkEnd w:id="80"/>
    </w:p>
    <w:p w14:paraId="38F4C5D2" w14:textId="77777777" w:rsidR="00A76E50" w:rsidRPr="001B190F" w:rsidRDefault="00A76E50" w:rsidP="00610B49">
      <w:r w:rsidRPr="001B190F">
        <w:t>Unless otherwise authorised in writing by WOAH, all information, whether disclosed either directly or indirectly, formally or informally, in writing, orally, or by visual inspection, which are part of the tender procedure or provided for its purpose or any amendment thereto, shall not be disclosed, copied, used or modified in any manner and shall only be used for the sole purpose of the tender procedure.</w:t>
      </w:r>
    </w:p>
    <w:p w14:paraId="2155E0B2" w14:textId="77777777" w:rsidR="00A76E50" w:rsidRPr="001B190F" w:rsidRDefault="00A76E50" w:rsidP="00610B49">
      <w:r w:rsidRPr="001B190F">
        <w:t xml:space="preserve">Consequently, tenderers agree to take all the necessary steps to ensure compliance with such confidentiality obligations by its </w:t>
      </w:r>
      <w:r w:rsidRPr="001B190F">
        <w:rPr>
          <w:lang w:val="en-US"/>
        </w:rPr>
        <w:t xml:space="preserve">directors, officers and employees who need to know such information for purposes of the tender procedure. </w:t>
      </w:r>
      <w:r w:rsidRPr="001B190F">
        <w:t>In addition, the tenderer undertakes to return to WOAH, upon first demand, any document transmitted, in line with the Confidentiality Undertaking signed.</w:t>
      </w:r>
    </w:p>
    <w:p w14:paraId="7699CEE6" w14:textId="77777777" w:rsidR="00A76E50" w:rsidRPr="001B190F" w:rsidRDefault="00A76E50" w:rsidP="00610B49">
      <w:r w:rsidRPr="001B190F">
        <w:t>All information received in response to this initiative that is marked proprietary will be handled accordingly. Responses will not be returned.</w:t>
      </w:r>
    </w:p>
    <w:p w14:paraId="05A33D47" w14:textId="3C5009CE" w:rsidR="00A76E50" w:rsidRPr="001B190F" w:rsidRDefault="00A76E50" w:rsidP="00D268EC">
      <w:pPr>
        <w:pStyle w:val="Heading2"/>
        <w:numPr>
          <w:ilvl w:val="1"/>
          <w:numId w:val="28"/>
        </w:numPr>
      </w:pPr>
      <w:bookmarkStart w:id="81" w:name="_Toc183772527"/>
      <w:bookmarkStart w:id="82" w:name="_Toc183786937"/>
      <w:bookmarkStart w:id="83" w:name="_Toc184030173"/>
      <w:bookmarkStart w:id="84" w:name="_Toc189494215"/>
      <w:bookmarkStart w:id="85" w:name="_Toc240882109"/>
      <w:r w:rsidRPr="001B190F">
        <w:t>Costs of Responses</w:t>
      </w:r>
      <w:bookmarkEnd w:id="81"/>
      <w:bookmarkEnd w:id="82"/>
      <w:bookmarkEnd w:id="83"/>
      <w:bookmarkEnd w:id="84"/>
      <w:bookmarkEnd w:id="85"/>
    </w:p>
    <w:p w14:paraId="627279AC" w14:textId="77777777" w:rsidR="00A76E50" w:rsidRPr="001B190F" w:rsidRDefault="00A76E50" w:rsidP="00610B49">
      <w:r w:rsidRPr="001B190F">
        <w:t xml:space="preserve">Tenderers are responsible for all costs and expenses, including professional fees, incurred in connection with the preparation and submission of responses to, and generally their participation in, the tender procedure. </w:t>
      </w:r>
    </w:p>
    <w:p w14:paraId="5CB2B41E" w14:textId="2135AE95" w:rsidR="00A76E50" w:rsidRPr="001B190F" w:rsidRDefault="00A76E50" w:rsidP="00D268EC">
      <w:pPr>
        <w:pStyle w:val="Heading2"/>
        <w:numPr>
          <w:ilvl w:val="1"/>
          <w:numId w:val="28"/>
        </w:numPr>
      </w:pPr>
      <w:bookmarkStart w:id="86" w:name="_Toc183772388"/>
      <w:bookmarkStart w:id="87" w:name="_Toc183772528"/>
      <w:bookmarkStart w:id="88" w:name="_Toc183772389"/>
      <w:bookmarkStart w:id="89" w:name="_Toc183772529"/>
      <w:bookmarkStart w:id="90" w:name="_Toc183772390"/>
      <w:bookmarkStart w:id="91" w:name="_Toc183772530"/>
      <w:bookmarkStart w:id="92" w:name="_Toc183772391"/>
      <w:bookmarkStart w:id="93" w:name="_Toc183772531"/>
      <w:bookmarkStart w:id="94" w:name="_Toc183772392"/>
      <w:bookmarkStart w:id="95" w:name="_Toc183772532"/>
      <w:bookmarkStart w:id="96" w:name="_Toc183772393"/>
      <w:bookmarkStart w:id="97" w:name="_Toc183772533"/>
      <w:bookmarkStart w:id="98" w:name="_Toc146551056"/>
      <w:bookmarkStart w:id="99" w:name="_Toc146554749"/>
      <w:bookmarkStart w:id="100" w:name="_Toc146551057"/>
      <w:bookmarkStart w:id="101" w:name="_Toc146554750"/>
      <w:bookmarkStart w:id="102" w:name="_Toc146551058"/>
      <w:bookmarkStart w:id="103" w:name="_Toc146554751"/>
      <w:bookmarkStart w:id="104" w:name="_Toc146551059"/>
      <w:bookmarkStart w:id="105" w:name="_Toc146554752"/>
      <w:bookmarkStart w:id="106" w:name="_Toc146551060"/>
      <w:bookmarkStart w:id="107" w:name="_Toc146554753"/>
      <w:bookmarkStart w:id="108" w:name="_Toc146551061"/>
      <w:bookmarkStart w:id="109" w:name="_Toc146554754"/>
      <w:bookmarkStart w:id="110" w:name="_Toc146551062"/>
      <w:bookmarkStart w:id="111" w:name="_Toc146554755"/>
      <w:bookmarkStart w:id="112" w:name="_Toc146551063"/>
      <w:bookmarkStart w:id="113" w:name="_Toc146554756"/>
      <w:bookmarkStart w:id="114" w:name="_Toc146551069"/>
      <w:bookmarkStart w:id="115" w:name="_Toc146554762"/>
      <w:bookmarkStart w:id="116" w:name="_Toc146551070"/>
      <w:bookmarkStart w:id="117" w:name="_Toc146554763"/>
      <w:bookmarkStart w:id="118" w:name="_Toc146551071"/>
      <w:bookmarkStart w:id="119" w:name="_Toc146554764"/>
      <w:bookmarkStart w:id="120" w:name="_Toc146551072"/>
      <w:bookmarkStart w:id="121" w:name="_Toc146554765"/>
      <w:bookmarkStart w:id="122" w:name="_Toc146551073"/>
      <w:bookmarkStart w:id="123" w:name="_Toc146554766"/>
      <w:bookmarkStart w:id="124" w:name="_Toc146551074"/>
      <w:bookmarkStart w:id="125" w:name="_Toc146554767"/>
      <w:bookmarkStart w:id="126" w:name="_Toc146551075"/>
      <w:bookmarkStart w:id="127" w:name="_Toc146554768"/>
      <w:bookmarkStart w:id="128" w:name="_Toc146551076"/>
      <w:bookmarkStart w:id="129" w:name="_Toc146554769"/>
      <w:bookmarkStart w:id="130" w:name="_Toc146551077"/>
      <w:bookmarkStart w:id="131" w:name="_Toc146554770"/>
      <w:bookmarkStart w:id="132" w:name="_Toc146551091"/>
      <w:bookmarkStart w:id="133" w:name="_Toc146554784"/>
      <w:bookmarkStart w:id="134" w:name="_Toc146551092"/>
      <w:bookmarkStart w:id="135" w:name="_Toc146554785"/>
      <w:bookmarkStart w:id="136" w:name="_Toc146551093"/>
      <w:bookmarkStart w:id="137" w:name="_Toc146554786"/>
      <w:bookmarkStart w:id="138" w:name="_Toc146551094"/>
      <w:bookmarkStart w:id="139" w:name="_Toc146554787"/>
      <w:bookmarkStart w:id="140" w:name="_Toc146551095"/>
      <w:bookmarkStart w:id="141" w:name="_Toc146554788"/>
      <w:bookmarkStart w:id="142" w:name="_Toc146551112"/>
      <w:bookmarkStart w:id="143" w:name="_Toc146554805"/>
      <w:bookmarkStart w:id="144" w:name="_Toc146551113"/>
      <w:bookmarkStart w:id="145" w:name="_Toc146554806"/>
      <w:bookmarkStart w:id="146" w:name="_Toc146551114"/>
      <w:bookmarkStart w:id="147" w:name="_Toc146554807"/>
      <w:bookmarkStart w:id="148" w:name="_Toc146551130"/>
      <w:bookmarkStart w:id="149" w:name="_Toc146554823"/>
      <w:bookmarkStart w:id="150" w:name="_Toc146551131"/>
      <w:bookmarkStart w:id="151" w:name="_Toc146554824"/>
      <w:bookmarkStart w:id="152" w:name="_Toc109208679"/>
      <w:bookmarkStart w:id="153" w:name="_Toc109208751"/>
      <w:bookmarkStart w:id="154" w:name="_Toc109208860"/>
      <w:bookmarkStart w:id="155" w:name="_Toc109209152"/>
      <w:bookmarkStart w:id="156" w:name="_Toc109209362"/>
      <w:bookmarkStart w:id="157" w:name="_Toc146551138"/>
      <w:bookmarkStart w:id="158" w:name="_Toc146554831"/>
      <w:bookmarkStart w:id="159" w:name="_Toc146551139"/>
      <w:bookmarkStart w:id="160" w:name="_Toc146554832"/>
      <w:bookmarkStart w:id="161" w:name="_Toc146551140"/>
      <w:bookmarkStart w:id="162" w:name="_Toc146554833"/>
      <w:bookmarkStart w:id="163" w:name="_Toc146551141"/>
      <w:bookmarkStart w:id="164" w:name="_Toc146554834"/>
      <w:bookmarkStart w:id="165" w:name="_Toc146551142"/>
      <w:bookmarkStart w:id="166" w:name="_Toc146554835"/>
      <w:bookmarkStart w:id="167" w:name="_Toc146551143"/>
      <w:bookmarkStart w:id="168" w:name="_Toc146554836"/>
      <w:bookmarkStart w:id="169" w:name="_Toc146551144"/>
      <w:bookmarkStart w:id="170" w:name="_Toc146554837"/>
      <w:bookmarkStart w:id="171" w:name="_Toc146551145"/>
      <w:bookmarkStart w:id="172" w:name="_Toc146554838"/>
      <w:bookmarkStart w:id="173" w:name="_Toc146551146"/>
      <w:bookmarkStart w:id="174" w:name="_Toc146554839"/>
      <w:bookmarkStart w:id="175" w:name="_Toc146551147"/>
      <w:bookmarkStart w:id="176" w:name="_Toc146554840"/>
      <w:bookmarkStart w:id="177" w:name="_Toc146551148"/>
      <w:bookmarkStart w:id="178" w:name="_Toc146554841"/>
      <w:bookmarkStart w:id="179" w:name="_Toc146551149"/>
      <w:bookmarkStart w:id="180" w:name="_Toc146554842"/>
      <w:bookmarkStart w:id="181" w:name="_Toc146551150"/>
      <w:bookmarkStart w:id="182" w:name="_Toc146554843"/>
      <w:bookmarkStart w:id="183" w:name="_Toc146551152"/>
      <w:bookmarkStart w:id="184" w:name="_Toc146554845"/>
      <w:bookmarkStart w:id="185" w:name="_Toc109208683"/>
      <w:bookmarkStart w:id="186" w:name="_Toc109208755"/>
      <w:bookmarkStart w:id="187" w:name="_Toc109208864"/>
      <w:bookmarkStart w:id="188" w:name="_Toc109209156"/>
      <w:bookmarkStart w:id="189" w:name="_Toc109209366"/>
      <w:bookmarkStart w:id="190" w:name="_Toc109208684"/>
      <w:bookmarkStart w:id="191" w:name="_Toc109208756"/>
      <w:bookmarkStart w:id="192" w:name="_Toc109208865"/>
      <w:bookmarkStart w:id="193" w:name="_Toc109209157"/>
      <w:bookmarkStart w:id="194" w:name="_Toc109209367"/>
      <w:bookmarkStart w:id="195" w:name="_Toc109682860"/>
      <w:bookmarkStart w:id="196" w:name="_Toc109735000"/>
      <w:bookmarkStart w:id="197" w:name="_Toc109739734"/>
      <w:bookmarkStart w:id="198" w:name="_Toc109740764"/>
      <w:bookmarkStart w:id="199" w:name="_Toc183772534"/>
      <w:bookmarkStart w:id="200" w:name="_Toc183786938"/>
      <w:bookmarkStart w:id="201" w:name="_Toc184030174"/>
      <w:bookmarkStart w:id="202" w:name="_Toc189494216"/>
      <w:bookmarkStart w:id="203" w:name="_Toc240882110"/>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1B190F">
        <w:t>Non-binding Effect</w:t>
      </w:r>
      <w:bookmarkEnd w:id="199"/>
      <w:bookmarkEnd w:id="200"/>
      <w:bookmarkEnd w:id="201"/>
      <w:bookmarkEnd w:id="202"/>
      <w:bookmarkEnd w:id="203"/>
    </w:p>
    <w:p w14:paraId="4EB4CDAC" w14:textId="77777777" w:rsidR="00A76E50" w:rsidRPr="001B190F" w:rsidRDefault="00A76E50" w:rsidP="00610B49">
      <w:r w:rsidRPr="001B190F">
        <w:t xml:space="preserve">The information included in the tender documents are provided to Tenderers so they may prepare a proposal in response. This tender procedure may lead to the signature of a Contract between WOAH and a tenderer selected by WOAH. However, the transmission of the tender documents to tenderers does not imply any legal obligation on the part of WOAH to entrust the provision of the services to any tenderer. WOAH has the right to reject any proposal in its sole discretion. WOAH remains strictly independent of any tenderer, and none of the provisions of the tender documentation may be interpreted as creating a contractual relation of any sort. </w:t>
      </w:r>
    </w:p>
    <w:p w14:paraId="0943131C" w14:textId="77777777" w:rsidR="00A76E50" w:rsidRPr="001B190F" w:rsidRDefault="00A76E50" w:rsidP="00610B49">
      <w:r w:rsidRPr="001B190F">
        <w:t xml:space="preserve">WOAH is under no obligation to accept a given tenderer’s proposal and reserves the right not to proceed with, at any time prior to the signature of a Contract. </w:t>
      </w:r>
    </w:p>
    <w:p w14:paraId="6D40C18E" w14:textId="77777777" w:rsidR="00A76E50" w:rsidRPr="001B190F" w:rsidRDefault="00A76E50" w:rsidP="00610B49">
      <w:r w:rsidRPr="001B190F">
        <w:t>In this case, WOAH shall not have any liability whatsoever and tenderers who have not signed a Contract with WOAH waive their right to claim any compensation or damages.</w:t>
      </w:r>
    </w:p>
    <w:p w14:paraId="684E611D" w14:textId="45244292" w:rsidR="00A76E50" w:rsidRPr="001B190F" w:rsidRDefault="00A76E50" w:rsidP="00D268EC">
      <w:pPr>
        <w:pStyle w:val="Heading2"/>
        <w:numPr>
          <w:ilvl w:val="1"/>
          <w:numId w:val="28"/>
        </w:numPr>
      </w:pPr>
      <w:bookmarkStart w:id="204" w:name="_Toc140771800"/>
      <w:bookmarkStart w:id="205" w:name="_Toc183766521"/>
      <w:bookmarkStart w:id="206" w:name="_Toc183772535"/>
      <w:bookmarkStart w:id="207" w:name="_Toc183786939"/>
      <w:bookmarkStart w:id="208" w:name="_Toc184030175"/>
      <w:bookmarkStart w:id="209" w:name="_Toc189494217"/>
      <w:bookmarkStart w:id="210" w:name="_Toc240882111"/>
      <w:r w:rsidRPr="001B190F">
        <w:t>WOAH’s right</w:t>
      </w:r>
      <w:bookmarkEnd w:id="204"/>
      <w:bookmarkEnd w:id="205"/>
      <w:bookmarkEnd w:id="206"/>
      <w:bookmarkEnd w:id="207"/>
      <w:bookmarkEnd w:id="208"/>
      <w:bookmarkEnd w:id="209"/>
      <w:bookmarkEnd w:id="210"/>
      <w:r w:rsidRPr="001B190F">
        <w:t xml:space="preserve"> </w:t>
      </w:r>
    </w:p>
    <w:p w14:paraId="21F0918B" w14:textId="77777777" w:rsidR="00A76E50" w:rsidRPr="001B190F" w:rsidRDefault="00A76E50" w:rsidP="00610B49">
      <w:pPr>
        <w:rPr>
          <w:szCs w:val="20"/>
        </w:rPr>
      </w:pPr>
      <w:r w:rsidRPr="001B190F">
        <w:rPr>
          <w:szCs w:val="20"/>
        </w:rPr>
        <w:t xml:space="preserve">WOAH reserves itself the right to: </w:t>
      </w:r>
    </w:p>
    <w:p w14:paraId="250C4C94" w14:textId="77777777" w:rsidR="00A76E50" w:rsidRPr="00610B49" w:rsidRDefault="00A76E50" w:rsidP="00D268EC">
      <w:pPr>
        <w:pStyle w:val="ListParagraph"/>
        <w:numPr>
          <w:ilvl w:val="0"/>
          <w:numId w:val="30"/>
        </w:numPr>
        <w:rPr>
          <w:szCs w:val="20"/>
        </w:rPr>
      </w:pPr>
      <w:r w:rsidRPr="00610B49">
        <w:rPr>
          <w:szCs w:val="20"/>
        </w:rPr>
        <w:t xml:space="preserve">qualify, accept or reject any or all tenderers as deemed to be the interest of WOAH, </w:t>
      </w:r>
    </w:p>
    <w:p w14:paraId="63E27D64" w14:textId="77777777" w:rsidR="00A76E50" w:rsidRPr="00610B49" w:rsidRDefault="00A76E50" w:rsidP="00D268EC">
      <w:pPr>
        <w:pStyle w:val="ListParagraph"/>
        <w:numPr>
          <w:ilvl w:val="0"/>
          <w:numId w:val="30"/>
        </w:numPr>
        <w:rPr>
          <w:szCs w:val="20"/>
        </w:rPr>
      </w:pPr>
      <w:r w:rsidRPr="00610B49">
        <w:rPr>
          <w:szCs w:val="20"/>
        </w:rPr>
        <w:t xml:space="preserve">accept or reject any exception taken by the tenderers to the terms and conditions of the Specifications, </w:t>
      </w:r>
    </w:p>
    <w:p w14:paraId="02F144F1" w14:textId="77777777" w:rsidR="00A76E50" w:rsidRPr="00610B49" w:rsidRDefault="00A76E50" w:rsidP="00D268EC">
      <w:pPr>
        <w:pStyle w:val="ListParagraph"/>
        <w:numPr>
          <w:ilvl w:val="0"/>
          <w:numId w:val="30"/>
        </w:numPr>
        <w:rPr>
          <w:szCs w:val="20"/>
        </w:rPr>
      </w:pPr>
      <w:r w:rsidRPr="00610B49">
        <w:rPr>
          <w:szCs w:val="20"/>
        </w:rPr>
        <w:lastRenderedPageBreak/>
        <w:t xml:space="preserve">cancel or modify the present tendering procedure, </w:t>
      </w:r>
    </w:p>
    <w:p w14:paraId="7CEE7C55" w14:textId="77777777" w:rsidR="00A76E50" w:rsidRPr="00610B49" w:rsidRDefault="00A76E50" w:rsidP="00D268EC">
      <w:pPr>
        <w:pStyle w:val="ListParagraph"/>
        <w:numPr>
          <w:ilvl w:val="0"/>
          <w:numId w:val="30"/>
        </w:numPr>
        <w:rPr>
          <w:szCs w:val="20"/>
        </w:rPr>
      </w:pPr>
      <w:r w:rsidRPr="00610B49">
        <w:rPr>
          <w:szCs w:val="20"/>
        </w:rPr>
        <w:t xml:space="preserve">seek clarification from the </w:t>
      </w:r>
      <w:r w:rsidRPr="001B190F">
        <w:t>tenderers</w:t>
      </w:r>
      <w:r w:rsidRPr="00610B49">
        <w:rPr>
          <w:rFonts w:eastAsiaTheme="minorEastAsia"/>
          <w:szCs w:val="20"/>
        </w:rPr>
        <w:t xml:space="preserve"> </w:t>
      </w:r>
      <w:r w:rsidRPr="00610B49">
        <w:rPr>
          <w:szCs w:val="20"/>
        </w:rPr>
        <w:t xml:space="preserve">about questions during the evaluation process, </w:t>
      </w:r>
    </w:p>
    <w:p w14:paraId="3A5B97A7" w14:textId="71D79073" w:rsidR="00A76E50" w:rsidRPr="00610B49" w:rsidRDefault="00A76E50" w:rsidP="00D268EC">
      <w:pPr>
        <w:pStyle w:val="ListParagraph"/>
        <w:numPr>
          <w:ilvl w:val="0"/>
          <w:numId w:val="30"/>
        </w:numPr>
        <w:rPr>
          <w:szCs w:val="20"/>
        </w:rPr>
      </w:pPr>
      <w:r w:rsidRPr="00610B49">
        <w:rPr>
          <w:szCs w:val="20"/>
        </w:rPr>
        <w:t xml:space="preserve">reject any </w:t>
      </w:r>
      <w:r w:rsidRPr="001B190F">
        <w:t>tenderer</w:t>
      </w:r>
      <w:r w:rsidRPr="00610B49">
        <w:rPr>
          <w:rFonts w:eastAsiaTheme="minorEastAsia"/>
          <w:szCs w:val="20"/>
        </w:rPr>
        <w:t xml:space="preserve"> </w:t>
      </w:r>
      <w:r w:rsidRPr="00610B49">
        <w:rPr>
          <w:szCs w:val="20"/>
        </w:rPr>
        <w:t>who do not answer questions asked by WOAH during the evaluation process.</w:t>
      </w:r>
      <w:bookmarkStart w:id="211" w:name="_Toc183785776"/>
      <w:bookmarkStart w:id="212" w:name="_Toc183785830"/>
      <w:bookmarkStart w:id="213" w:name="_Toc183785896"/>
      <w:bookmarkStart w:id="214" w:name="_Toc183785993"/>
      <w:bookmarkStart w:id="215" w:name="_Toc183786106"/>
      <w:bookmarkStart w:id="216" w:name="_Toc183786188"/>
      <w:bookmarkStart w:id="217" w:name="_Toc183786940"/>
      <w:bookmarkStart w:id="218" w:name="_Toc183785777"/>
      <w:bookmarkStart w:id="219" w:name="_Toc183785831"/>
      <w:bookmarkStart w:id="220" w:name="_Toc183785897"/>
      <w:bookmarkStart w:id="221" w:name="_Toc183785994"/>
      <w:bookmarkStart w:id="222" w:name="_Toc183786107"/>
      <w:bookmarkStart w:id="223" w:name="_Toc183786189"/>
      <w:bookmarkStart w:id="224" w:name="_Toc183786941"/>
      <w:bookmarkStart w:id="225" w:name="_Toc183785778"/>
      <w:bookmarkStart w:id="226" w:name="_Toc183785832"/>
      <w:bookmarkStart w:id="227" w:name="_Toc183785898"/>
      <w:bookmarkStart w:id="228" w:name="_Toc183785995"/>
      <w:bookmarkStart w:id="229" w:name="_Toc183786108"/>
      <w:bookmarkStart w:id="230" w:name="_Toc183786190"/>
      <w:bookmarkStart w:id="231" w:name="_Toc183786942"/>
      <w:bookmarkStart w:id="232" w:name="_Toc183785779"/>
      <w:bookmarkStart w:id="233" w:name="_Toc183785833"/>
      <w:bookmarkStart w:id="234" w:name="_Toc183785899"/>
      <w:bookmarkStart w:id="235" w:name="_Toc183785996"/>
      <w:bookmarkStart w:id="236" w:name="_Toc183786109"/>
      <w:bookmarkStart w:id="237" w:name="_Toc183786191"/>
      <w:bookmarkStart w:id="238" w:name="_Toc183786943"/>
      <w:bookmarkStart w:id="239" w:name="_Toc183785780"/>
      <w:bookmarkStart w:id="240" w:name="_Toc183785834"/>
      <w:bookmarkStart w:id="241" w:name="_Toc183785900"/>
      <w:bookmarkStart w:id="242" w:name="_Toc183785997"/>
      <w:bookmarkStart w:id="243" w:name="_Toc183786110"/>
      <w:bookmarkStart w:id="244" w:name="_Toc183786192"/>
      <w:bookmarkStart w:id="245" w:name="_Toc183786944"/>
      <w:bookmarkStart w:id="246" w:name="_Toc183785781"/>
      <w:bookmarkStart w:id="247" w:name="_Toc183785835"/>
      <w:bookmarkStart w:id="248" w:name="_Toc183785901"/>
      <w:bookmarkStart w:id="249" w:name="_Toc183785998"/>
      <w:bookmarkStart w:id="250" w:name="_Toc183786111"/>
      <w:bookmarkStart w:id="251" w:name="_Toc183786193"/>
      <w:bookmarkStart w:id="252" w:name="_Toc183786945"/>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70A24621" w14:textId="6099891E" w:rsidR="00A76E50" w:rsidRPr="001B190F" w:rsidRDefault="00A76E50" w:rsidP="00080BE9">
      <w:pPr>
        <w:pStyle w:val="Heading3"/>
      </w:pPr>
      <w:bookmarkStart w:id="253" w:name="_Toc184030176"/>
      <w:bookmarkStart w:id="254" w:name="_Toc189494218"/>
      <w:bookmarkStart w:id="255" w:name="_Toc240882112"/>
      <w:r w:rsidRPr="001B190F">
        <w:t>Modification</w:t>
      </w:r>
      <w:bookmarkEnd w:id="253"/>
      <w:bookmarkEnd w:id="254"/>
      <w:bookmarkEnd w:id="255"/>
      <w:r w:rsidRPr="001B190F">
        <w:t xml:space="preserve"> </w:t>
      </w:r>
    </w:p>
    <w:p w14:paraId="1C694D63" w14:textId="4F55C70D" w:rsidR="00A76E50" w:rsidRPr="001B190F" w:rsidRDefault="00A76E50" w:rsidP="00610B49">
      <w:pPr>
        <w:rPr>
          <w:rFonts w:eastAsiaTheme="minorEastAsia"/>
          <w:szCs w:val="20"/>
        </w:rPr>
      </w:pPr>
      <w:r w:rsidRPr="001B190F">
        <w:rPr>
          <w:szCs w:val="20"/>
        </w:rPr>
        <w:t xml:space="preserve">WOAH reserves the right to introduce non-substantial modifications to the tender documents. </w:t>
      </w:r>
      <w:proofErr w:type="gramStart"/>
      <w:r w:rsidRPr="001B190F">
        <w:rPr>
          <w:rFonts w:eastAsiaTheme="minorEastAsia"/>
          <w:szCs w:val="20"/>
        </w:rPr>
        <w:t>In the event that</w:t>
      </w:r>
      <w:proofErr w:type="gramEnd"/>
      <w:r w:rsidRPr="001B190F">
        <w:rPr>
          <w:rFonts w:eastAsiaTheme="minorEastAsia"/>
          <w:szCs w:val="20"/>
        </w:rPr>
        <w:t xml:space="preserve"> WOAH, either following a request from a </w:t>
      </w:r>
      <w:r w:rsidRPr="001B190F">
        <w:t>candidate / tenderer</w:t>
      </w:r>
      <w:r w:rsidRPr="001B190F">
        <w:rPr>
          <w:rFonts w:eastAsiaTheme="minorEastAsia"/>
          <w:szCs w:val="20"/>
        </w:rPr>
        <w:t xml:space="preserve"> or on its own initiative, introduces a modification of the tender documents, all </w:t>
      </w:r>
      <w:r w:rsidRPr="001B190F">
        <w:t>candidates / tenderers</w:t>
      </w:r>
      <w:r w:rsidRPr="001B190F">
        <w:rPr>
          <w:rFonts w:eastAsiaTheme="minorEastAsia"/>
          <w:szCs w:val="20"/>
        </w:rPr>
        <w:t xml:space="preserve"> having downloaded the tender documents form</w:t>
      </w:r>
      <w:r w:rsidR="003B7035">
        <w:rPr>
          <w:rFonts w:eastAsiaTheme="minorEastAsia"/>
          <w:szCs w:val="20"/>
        </w:rPr>
        <w:t>,</w:t>
      </w:r>
      <w:r w:rsidRPr="001B190F">
        <w:rPr>
          <w:rFonts w:eastAsiaTheme="minorEastAsia"/>
          <w:szCs w:val="20"/>
        </w:rPr>
        <w:t xml:space="preserve"> </w:t>
      </w:r>
      <w:r w:rsidR="003B7035">
        <w:t>the</w:t>
      </w:r>
      <w:r w:rsidR="003B7035" w:rsidRPr="00F3293E">
        <w:t xml:space="preserve"> WOAH contact point</w:t>
      </w:r>
      <w:r w:rsidR="003B7035" w:rsidRPr="001B190F">
        <w:rPr>
          <w:rFonts w:eastAsiaTheme="minorEastAsia"/>
          <w:szCs w:val="20"/>
        </w:rPr>
        <w:t xml:space="preserve"> </w:t>
      </w:r>
      <w:r w:rsidRPr="001B190F">
        <w:rPr>
          <w:rFonts w:eastAsiaTheme="minorEastAsia"/>
          <w:szCs w:val="20"/>
        </w:rPr>
        <w:t xml:space="preserve">will be notified of such modification. WOAH may extend the deadline for submission of tenders to all </w:t>
      </w:r>
      <w:r w:rsidRPr="001B190F">
        <w:t>candidates / tenderers</w:t>
      </w:r>
      <w:r w:rsidRPr="001B190F">
        <w:rPr>
          <w:rFonts w:eastAsiaTheme="minorEastAsia"/>
          <w:szCs w:val="20"/>
        </w:rPr>
        <w:t xml:space="preserve"> to allow them to </w:t>
      </w:r>
      <w:proofErr w:type="gramStart"/>
      <w:r w:rsidRPr="001B190F">
        <w:rPr>
          <w:rFonts w:eastAsiaTheme="minorEastAsia"/>
          <w:szCs w:val="20"/>
        </w:rPr>
        <w:t>take into account</w:t>
      </w:r>
      <w:proofErr w:type="gramEnd"/>
      <w:r w:rsidRPr="001B190F">
        <w:rPr>
          <w:rFonts w:eastAsiaTheme="minorEastAsia"/>
          <w:szCs w:val="20"/>
        </w:rPr>
        <w:t xml:space="preserve"> these changes. </w:t>
      </w:r>
    </w:p>
    <w:p w14:paraId="0ECA89F0" w14:textId="77777777" w:rsidR="00A76E50" w:rsidRPr="001B190F" w:rsidRDefault="00A76E50" w:rsidP="00610B49">
      <w:pPr>
        <w:rPr>
          <w:rFonts w:eastAsiaTheme="minorEastAsia"/>
          <w:szCs w:val="20"/>
        </w:rPr>
      </w:pPr>
      <w:r w:rsidRPr="001B190F">
        <w:t>The fact that WOAH decides not to extend the deadline does not entitle candidate / tenderers</w:t>
      </w:r>
      <w:r w:rsidRPr="001B190F">
        <w:rPr>
          <w:rFonts w:eastAsiaTheme="minorEastAsia"/>
          <w:szCs w:val="20"/>
        </w:rPr>
        <w:t xml:space="preserve"> </w:t>
      </w:r>
      <w:r w:rsidRPr="001B190F">
        <w:t>to claim any compensation or to any form of complain whatsoever.</w:t>
      </w:r>
    </w:p>
    <w:p w14:paraId="0B1A6DCB" w14:textId="77777777" w:rsidR="00A76E50" w:rsidRPr="001B190F" w:rsidRDefault="00A76E50" w:rsidP="00080BE9">
      <w:pPr>
        <w:pStyle w:val="Heading3"/>
      </w:pPr>
      <w:bookmarkStart w:id="256" w:name="_Toc140771799"/>
      <w:bookmarkStart w:id="257" w:name="_Toc184030177"/>
      <w:bookmarkStart w:id="258" w:name="_Toc240882113"/>
      <w:r w:rsidRPr="001B190F">
        <w:t>Cancellation of the</w:t>
      </w:r>
      <w:r>
        <w:t xml:space="preserve"> simplified</w:t>
      </w:r>
      <w:r w:rsidRPr="001B190F">
        <w:t xml:space="preserve"> consultation of suppliers</w:t>
      </w:r>
      <w:bookmarkEnd w:id="256"/>
      <w:bookmarkEnd w:id="257"/>
      <w:bookmarkEnd w:id="258"/>
    </w:p>
    <w:p w14:paraId="0FF2C1AB" w14:textId="77777777" w:rsidR="00A76E50" w:rsidRPr="001B190F" w:rsidRDefault="00A76E50" w:rsidP="00610B49">
      <w:r w:rsidRPr="001B190F">
        <w:t xml:space="preserve">WOAH is not bound to follow up the tender. </w:t>
      </w:r>
    </w:p>
    <w:p w14:paraId="6EFC6415" w14:textId="77777777" w:rsidR="00A76E50" w:rsidRPr="001B190F" w:rsidRDefault="00A76E50" w:rsidP="00610B49">
      <w:r w:rsidRPr="001B190F">
        <w:t>WOAH also reserves the right to sign a Contract for only part of the Services. Such decisions would not entitle tenderers to any form of compensation whatsoever.</w:t>
      </w:r>
    </w:p>
    <w:p w14:paraId="639864D9" w14:textId="0B5856D4" w:rsidR="00A76E50" w:rsidRPr="001B190F" w:rsidRDefault="00A76E50" w:rsidP="00D268EC">
      <w:pPr>
        <w:pStyle w:val="Heading2"/>
        <w:numPr>
          <w:ilvl w:val="1"/>
          <w:numId w:val="28"/>
        </w:numPr>
      </w:pPr>
      <w:bookmarkStart w:id="259" w:name="_Toc183766522"/>
      <w:bookmarkStart w:id="260" w:name="_Toc183772536"/>
      <w:bookmarkStart w:id="261" w:name="_Toc183786946"/>
      <w:bookmarkStart w:id="262" w:name="_Toc184030178"/>
      <w:bookmarkStart w:id="263" w:name="_Toc189494219"/>
      <w:bookmarkStart w:id="264" w:name="_Toc240882114"/>
      <w:r w:rsidRPr="001B190F">
        <w:t>Appeal</w:t>
      </w:r>
      <w:bookmarkEnd w:id="259"/>
      <w:bookmarkEnd w:id="260"/>
      <w:bookmarkEnd w:id="261"/>
      <w:bookmarkEnd w:id="262"/>
      <w:bookmarkEnd w:id="263"/>
      <w:bookmarkEnd w:id="264"/>
    </w:p>
    <w:p w14:paraId="6861D656" w14:textId="77777777" w:rsidR="00A76E50" w:rsidRPr="001B190F" w:rsidRDefault="00A76E50" w:rsidP="00610B49">
      <w:r w:rsidRPr="001B190F">
        <w:t xml:space="preserve">Tenderers believing that they have been harmed by an error or irregularity during the award process may lodge a complaint with WOAH by addressing their request to </w:t>
      </w:r>
      <w:hyperlink r:id="rId13" w:history="1">
        <w:r w:rsidRPr="001B190F">
          <w:rPr>
            <w:color w:val="0000FF"/>
            <w:u w:val="single"/>
          </w:rPr>
          <w:t>woah-procurement@woah.org</w:t>
        </w:r>
      </w:hyperlink>
      <w:r w:rsidRPr="001B190F">
        <w:t xml:space="preserve"> or by letter to WOAH 12 rue de Prony 75017 Paris.</w:t>
      </w:r>
    </w:p>
    <w:p w14:paraId="0C68849A" w14:textId="77777777" w:rsidR="00A76E50" w:rsidRPr="001B190F" w:rsidRDefault="00A76E50" w:rsidP="00610B49">
      <w:r w:rsidRPr="001B190F">
        <w:t>WOAH will be required to reply within ten working days after receipt of the complaint. If WOAH fails to address the complaint, the unsuccessful tenderer may request arbitration by the Permanent Court of Arbitration (PCA) at The Hague, governed by the PCA arbitration rules 2012 and the PCA Optional Rules for Arbitration between International Organisations and Private Parties.</w:t>
      </w:r>
    </w:p>
    <w:p w14:paraId="20B3B5E1" w14:textId="77777777" w:rsidR="00A76E50" w:rsidRPr="001B190F" w:rsidRDefault="00A76E50" w:rsidP="00610B49"/>
    <w:p w14:paraId="2955397A" w14:textId="233103C8" w:rsidR="00A76E50" w:rsidRPr="00C33CFE" w:rsidRDefault="00C02D4F" w:rsidP="00C33CFE">
      <w:pPr>
        <w:pStyle w:val="Heading1"/>
      </w:pPr>
      <w:bookmarkStart w:id="265" w:name="_Toc189494220"/>
      <w:bookmarkStart w:id="266" w:name="_Toc240882115"/>
      <w:r w:rsidRPr="00C33CFE">
        <w:t>TENDER PROCESS DETAILS</w:t>
      </w:r>
      <w:bookmarkEnd w:id="265"/>
      <w:bookmarkEnd w:id="266"/>
    </w:p>
    <w:p w14:paraId="4BB31790" w14:textId="2C828159" w:rsidR="00ED525A" w:rsidRDefault="00A76E50" w:rsidP="00D268EC">
      <w:pPr>
        <w:pStyle w:val="Heading2"/>
        <w:numPr>
          <w:ilvl w:val="1"/>
          <w:numId w:val="28"/>
        </w:numPr>
      </w:pPr>
      <w:bookmarkStart w:id="267" w:name="_Toc189494221"/>
      <w:bookmarkStart w:id="268" w:name="_Toc240882116"/>
      <w:r w:rsidRPr="00DF3136">
        <w:t>Proc</w:t>
      </w:r>
      <w:r>
        <w:t>e</w:t>
      </w:r>
      <w:r w:rsidRPr="00DF3136">
        <w:t>dure</w:t>
      </w:r>
      <w:bookmarkEnd w:id="267"/>
      <w:bookmarkEnd w:id="268"/>
      <w:r w:rsidRPr="00DF3136">
        <w:t xml:space="preserve"> </w:t>
      </w:r>
    </w:p>
    <w:p w14:paraId="66C7209C" w14:textId="77777777" w:rsidR="00ED525A" w:rsidRDefault="00ED525A" w:rsidP="00610B49">
      <w:r w:rsidRPr="008D3A84">
        <w:t xml:space="preserve">The table below is an estimated schedule of the procedure. These dates are subject to </w:t>
      </w:r>
      <w:r w:rsidRPr="00FF0860">
        <w:t xml:space="preserve">be </w:t>
      </w:r>
      <w:r w:rsidRPr="008D3A84">
        <w:t>change</w:t>
      </w:r>
      <w:r w:rsidRPr="00FF0860">
        <w:t>d by WOAH</w:t>
      </w:r>
      <w:r w:rsidRPr="008D3A84">
        <w:t xml:space="preserve"> depending on the length of the procedure.</w:t>
      </w:r>
    </w:p>
    <w:p w14:paraId="28E9B86C" w14:textId="003B00E1" w:rsidR="00ED525A" w:rsidRPr="00ED525A" w:rsidRDefault="00ED525A" w:rsidP="00610B49">
      <w:r w:rsidRPr="009F3D61">
        <w:rPr>
          <w:szCs w:val="20"/>
        </w:rPr>
        <w:t xml:space="preserve">All </w:t>
      </w:r>
      <w:r>
        <w:rPr>
          <w:szCs w:val="20"/>
        </w:rPr>
        <w:t>bidders</w:t>
      </w:r>
      <w:r w:rsidRPr="009F3D61">
        <w:rPr>
          <w:szCs w:val="20"/>
        </w:rPr>
        <w:t xml:space="preserve"> will be informed should WOAH change any of these date</w:t>
      </w:r>
      <w:r>
        <w:rPr>
          <w:szCs w:val="20"/>
        </w:rPr>
        <w:t>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253"/>
      </w:tblGrid>
      <w:tr w:rsidR="00A76E50" w:rsidRPr="009F3D61" w14:paraId="033C70FE" w14:textId="77777777" w:rsidTr="00A86846">
        <w:trPr>
          <w:cantSplit/>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7A1115B4" w14:textId="77777777" w:rsidR="00A76E50" w:rsidRPr="00A26D9A" w:rsidRDefault="00A76E50" w:rsidP="00610B49">
            <w:pPr>
              <w:rPr>
                <w:b/>
                <w:lang w:val="en-US"/>
              </w:rPr>
            </w:pPr>
            <w:r w:rsidRPr="00A26D9A">
              <w:rPr>
                <w:b/>
                <w:lang w:val="en-US"/>
              </w:rPr>
              <w:t xml:space="preserve">Launching of the </w:t>
            </w:r>
            <w:r>
              <w:rPr>
                <w:b/>
                <w:lang w:val="en-US"/>
              </w:rPr>
              <w:t>Simplified c</w:t>
            </w:r>
            <w:r w:rsidRPr="00A26D9A">
              <w:rPr>
                <w:b/>
                <w:lang w:val="en-US"/>
              </w:rPr>
              <w:t>onsultation of suppliers</w:t>
            </w:r>
          </w:p>
        </w:tc>
        <w:tc>
          <w:tcPr>
            <w:tcW w:w="4253" w:type="dxa"/>
            <w:tcBorders>
              <w:top w:val="single" w:sz="4" w:space="0" w:color="auto"/>
              <w:left w:val="single" w:sz="4" w:space="0" w:color="auto"/>
              <w:bottom w:val="single" w:sz="4" w:space="0" w:color="auto"/>
              <w:right w:val="single" w:sz="4" w:space="0" w:color="auto"/>
            </w:tcBorders>
            <w:vAlign w:val="center"/>
          </w:tcPr>
          <w:p w14:paraId="7C7A8490" w14:textId="31933B23" w:rsidR="00A76E50" w:rsidRPr="005A3757" w:rsidRDefault="00C562E2" w:rsidP="00610B49">
            <w:pPr>
              <w:rPr>
                <w:lang w:val="fr-FR"/>
              </w:rPr>
            </w:pPr>
            <w:r>
              <w:rPr>
                <w:lang w:val="fr-FR"/>
              </w:rPr>
              <w:t>8</w:t>
            </w:r>
            <w:r w:rsidR="005A3757" w:rsidRPr="005A3757">
              <w:rPr>
                <w:lang w:val="fr-FR"/>
              </w:rPr>
              <w:t>/</w:t>
            </w:r>
            <w:r>
              <w:rPr>
                <w:lang w:val="fr-FR"/>
              </w:rPr>
              <w:t>10</w:t>
            </w:r>
            <w:r w:rsidR="005A3757" w:rsidRPr="005A3757">
              <w:rPr>
                <w:lang w:val="fr-FR"/>
              </w:rPr>
              <w:t>/2026</w:t>
            </w:r>
          </w:p>
        </w:tc>
      </w:tr>
      <w:tr w:rsidR="00A76E50" w:rsidRPr="009F3D61" w14:paraId="487B2767" w14:textId="77777777" w:rsidTr="00A86846">
        <w:trPr>
          <w:cantSplit/>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40C76A4F" w14:textId="77777777" w:rsidR="00A76E50" w:rsidRPr="005C4739" w:rsidRDefault="00A76E50" w:rsidP="00610B49">
            <w:pPr>
              <w:rPr>
                <w:b/>
                <w:lang w:val="fr-FR"/>
              </w:rPr>
            </w:pPr>
            <w:r>
              <w:rPr>
                <w:b/>
                <w:lang w:val="fr-FR"/>
              </w:rPr>
              <w:t xml:space="preserve">Deadline to </w:t>
            </w:r>
            <w:proofErr w:type="spellStart"/>
            <w:r>
              <w:rPr>
                <w:b/>
                <w:lang w:val="fr-FR"/>
              </w:rPr>
              <w:t>receive</w:t>
            </w:r>
            <w:proofErr w:type="spellEnd"/>
            <w:r>
              <w:rPr>
                <w:b/>
                <w:lang w:val="fr-FR"/>
              </w:rPr>
              <w:t xml:space="preserve"> </w:t>
            </w:r>
            <w:proofErr w:type="spellStart"/>
            <w:r>
              <w:rPr>
                <w:b/>
                <w:lang w:val="fr-FR"/>
              </w:rPr>
              <w:t>bids</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3D462EB8" w14:textId="584BE5F3" w:rsidR="00A76E50" w:rsidRPr="005A3757" w:rsidRDefault="00C562E2" w:rsidP="00610B49">
            <w:pPr>
              <w:rPr>
                <w:lang w:val="fr-FR"/>
              </w:rPr>
            </w:pPr>
            <w:r>
              <w:rPr>
                <w:lang w:val="fr-FR"/>
              </w:rPr>
              <w:t>6</w:t>
            </w:r>
            <w:r w:rsidR="005A3757" w:rsidRPr="005A3757">
              <w:rPr>
                <w:lang w:val="fr-FR"/>
              </w:rPr>
              <w:t>/1</w:t>
            </w:r>
            <w:r>
              <w:rPr>
                <w:lang w:val="fr-FR"/>
              </w:rPr>
              <w:t>1</w:t>
            </w:r>
            <w:r w:rsidR="005A3757" w:rsidRPr="005A3757">
              <w:rPr>
                <w:lang w:val="fr-FR"/>
              </w:rPr>
              <w:t>/2026</w:t>
            </w:r>
          </w:p>
        </w:tc>
      </w:tr>
      <w:tr w:rsidR="00A76E50" w:rsidRPr="009F3D61" w14:paraId="0DB25DCC" w14:textId="77777777" w:rsidTr="00A86846">
        <w:trPr>
          <w:cantSplit/>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37A37D19" w14:textId="77777777" w:rsidR="00A76E50" w:rsidRPr="005C4739" w:rsidRDefault="00A76E50" w:rsidP="00610B49">
            <w:pPr>
              <w:rPr>
                <w:b/>
                <w:lang w:val="fr-FR"/>
              </w:rPr>
            </w:pPr>
            <w:r>
              <w:rPr>
                <w:b/>
                <w:lang w:val="fr-FR"/>
              </w:rPr>
              <w:t>S</w:t>
            </w:r>
            <w:r w:rsidRPr="005C4739">
              <w:rPr>
                <w:b/>
                <w:lang w:val="fr-FR"/>
              </w:rPr>
              <w:t xml:space="preserve">upplier </w:t>
            </w:r>
            <w:proofErr w:type="spellStart"/>
            <w:r w:rsidRPr="005C4739">
              <w:rPr>
                <w:b/>
                <w:lang w:val="fr-FR"/>
              </w:rPr>
              <w:t>selection</w:t>
            </w:r>
            <w:proofErr w:type="spellEnd"/>
          </w:p>
        </w:tc>
        <w:tc>
          <w:tcPr>
            <w:tcW w:w="4253" w:type="dxa"/>
            <w:tcBorders>
              <w:top w:val="single" w:sz="4" w:space="0" w:color="auto"/>
              <w:left w:val="single" w:sz="4" w:space="0" w:color="auto"/>
              <w:bottom w:val="single" w:sz="4" w:space="0" w:color="auto"/>
              <w:right w:val="single" w:sz="4" w:space="0" w:color="auto"/>
            </w:tcBorders>
            <w:vAlign w:val="center"/>
          </w:tcPr>
          <w:p w14:paraId="16030A64" w14:textId="4880539B" w:rsidR="00A76E50" w:rsidRPr="005A3757" w:rsidRDefault="00C562E2" w:rsidP="00610B49">
            <w:pPr>
              <w:rPr>
                <w:lang w:val="fr-FR"/>
              </w:rPr>
            </w:pPr>
            <w:r>
              <w:rPr>
                <w:lang w:val="fr-FR"/>
              </w:rPr>
              <w:t>15</w:t>
            </w:r>
            <w:r w:rsidR="005A3757" w:rsidRPr="005A3757">
              <w:rPr>
                <w:lang w:val="fr-FR"/>
              </w:rPr>
              <w:t>/1</w:t>
            </w:r>
            <w:r>
              <w:rPr>
                <w:lang w:val="fr-FR"/>
              </w:rPr>
              <w:t>1</w:t>
            </w:r>
            <w:r w:rsidR="005A3757" w:rsidRPr="005A3757">
              <w:rPr>
                <w:lang w:val="fr-FR"/>
              </w:rPr>
              <w:t>/2026</w:t>
            </w:r>
          </w:p>
        </w:tc>
      </w:tr>
    </w:tbl>
    <w:p w14:paraId="231994EB" w14:textId="614F0B07" w:rsidR="00A76E50" w:rsidRDefault="00A76E50" w:rsidP="00D268EC">
      <w:pPr>
        <w:pStyle w:val="Heading2"/>
        <w:numPr>
          <w:ilvl w:val="1"/>
          <w:numId w:val="28"/>
        </w:numPr>
      </w:pPr>
      <w:bookmarkStart w:id="269" w:name="_Toc184030209"/>
      <w:bookmarkStart w:id="270" w:name="_Toc189494222"/>
      <w:bookmarkStart w:id="271" w:name="_Toc240882117"/>
      <w:r>
        <w:t>Tender dossier</w:t>
      </w:r>
      <w:bookmarkEnd w:id="269"/>
      <w:bookmarkEnd w:id="270"/>
      <w:bookmarkEnd w:id="271"/>
    </w:p>
    <w:p w14:paraId="2772C9BF" w14:textId="5D927A7B" w:rsidR="00A76E50" w:rsidRPr="00C5539A" w:rsidRDefault="00A76E50" w:rsidP="00610B49">
      <w:r w:rsidRPr="00C5539A">
        <w:t>The tender documents are the following</w:t>
      </w:r>
      <w:r w:rsidR="00564A98" w:rsidRPr="00C5539A">
        <w:t xml:space="preserve"> </w:t>
      </w:r>
      <w:r w:rsidRPr="00C5539A">
        <w:t>:</w:t>
      </w:r>
    </w:p>
    <w:p w14:paraId="4F9B8900" w14:textId="77777777" w:rsidR="00A76E50" w:rsidRDefault="00A76E50" w:rsidP="00610B49"/>
    <w:p w14:paraId="51B6282C" w14:textId="77777777" w:rsidR="00EC697D" w:rsidRDefault="00EC697D" w:rsidP="00D268EC">
      <w:pPr>
        <w:pStyle w:val="ListParagraph"/>
        <w:numPr>
          <w:ilvl w:val="0"/>
          <w:numId w:val="31"/>
        </w:numPr>
      </w:pPr>
      <w:r>
        <w:t>Doc A - Tender procedure rules and its annex:</w:t>
      </w:r>
    </w:p>
    <w:p w14:paraId="4E7ED19C" w14:textId="3F08BF3E" w:rsidR="00EC697D" w:rsidRPr="004A6823" w:rsidRDefault="00B01A3A" w:rsidP="00610B49">
      <w:pPr>
        <w:pStyle w:val="ListParagraph"/>
        <w:numPr>
          <w:ilvl w:val="0"/>
          <w:numId w:val="32"/>
        </w:numPr>
        <w:rPr>
          <w:rStyle w:val="normaltextrun"/>
          <w:color w:val="000000" w:themeColor="text1"/>
        </w:rPr>
      </w:pPr>
      <w:r w:rsidRPr="004A6823">
        <w:rPr>
          <w:color w:val="000000" w:themeColor="text1"/>
        </w:rPr>
        <w:t>WOAH contract template</w:t>
      </w:r>
      <w:r w:rsidR="00A54B3D" w:rsidRPr="004A6823">
        <w:rPr>
          <w:color w:val="000000" w:themeColor="text1"/>
        </w:rPr>
        <w:t xml:space="preserve"> (Annex 1) </w:t>
      </w:r>
    </w:p>
    <w:p w14:paraId="723C2EED" w14:textId="77777777" w:rsidR="00EC697D" w:rsidRPr="004544FB" w:rsidRDefault="00EC697D" w:rsidP="00D268EC">
      <w:pPr>
        <w:pStyle w:val="ListParagraph"/>
        <w:numPr>
          <w:ilvl w:val="0"/>
          <w:numId w:val="31"/>
        </w:numPr>
      </w:pPr>
      <w:r>
        <w:t xml:space="preserve">Doc B - Administrative Information and its annexes: </w:t>
      </w:r>
    </w:p>
    <w:p w14:paraId="1F333CFB" w14:textId="7C52768F" w:rsidR="00EC697D" w:rsidRPr="00610B49" w:rsidRDefault="00EC697D" w:rsidP="00D268EC">
      <w:pPr>
        <w:pStyle w:val="ListParagraph"/>
        <w:numPr>
          <w:ilvl w:val="0"/>
          <w:numId w:val="33"/>
        </w:numPr>
        <w:rPr>
          <w:color w:val="000000" w:themeColor="text1"/>
        </w:rPr>
      </w:pPr>
      <w:r w:rsidRPr="00610B49">
        <w:rPr>
          <w:color w:val="000000" w:themeColor="text1"/>
        </w:rPr>
        <w:t>Declaration of integrity (Annex B</w:t>
      </w:r>
      <w:r w:rsidR="00A54B3D" w:rsidRPr="00610B49">
        <w:rPr>
          <w:color w:val="000000" w:themeColor="text1"/>
        </w:rPr>
        <w:t>1</w:t>
      </w:r>
      <w:r w:rsidRPr="00610B49">
        <w:rPr>
          <w:color w:val="000000" w:themeColor="text1"/>
        </w:rPr>
        <w:t>)</w:t>
      </w:r>
    </w:p>
    <w:p w14:paraId="0BB73D1B" w14:textId="18EEE097" w:rsidR="00EC697D" w:rsidRPr="00610B49" w:rsidRDefault="00EC697D" w:rsidP="00D268EC">
      <w:pPr>
        <w:pStyle w:val="ListParagraph"/>
        <w:numPr>
          <w:ilvl w:val="0"/>
          <w:numId w:val="33"/>
        </w:numPr>
        <w:rPr>
          <w:color w:val="000000" w:themeColor="text1"/>
        </w:rPr>
      </w:pPr>
      <w:r w:rsidRPr="00610B49">
        <w:rPr>
          <w:color w:val="000000" w:themeColor="text1"/>
        </w:rPr>
        <w:t>Declaration of co-contracting (Annex B</w:t>
      </w:r>
      <w:r w:rsidR="00A54B3D" w:rsidRPr="00610B49">
        <w:rPr>
          <w:color w:val="000000" w:themeColor="text1"/>
        </w:rPr>
        <w:t>2</w:t>
      </w:r>
      <w:r w:rsidRPr="00610B49">
        <w:rPr>
          <w:color w:val="000000" w:themeColor="text1"/>
        </w:rPr>
        <w:t>)</w:t>
      </w:r>
    </w:p>
    <w:p w14:paraId="6CF2ED38" w14:textId="47EAE9D4" w:rsidR="00EC697D" w:rsidRPr="004A6823" w:rsidRDefault="00EC697D" w:rsidP="00610B49">
      <w:pPr>
        <w:pStyle w:val="ListParagraph"/>
        <w:numPr>
          <w:ilvl w:val="0"/>
          <w:numId w:val="33"/>
        </w:numPr>
        <w:rPr>
          <w:lang w:val="en-US"/>
        </w:rPr>
      </w:pPr>
      <w:r w:rsidRPr="00610B49">
        <w:rPr>
          <w:color w:val="000000" w:themeColor="text1"/>
        </w:rPr>
        <w:t>Declaration of subcontracting (Annex B</w:t>
      </w:r>
      <w:r w:rsidR="00A54B3D" w:rsidRPr="00610B49">
        <w:rPr>
          <w:color w:val="000000" w:themeColor="text1"/>
        </w:rPr>
        <w:t>3</w:t>
      </w:r>
      <w:r w:rsidRPr="00610B49">
        <w:rPr>
          <w:color w:val="000000" w:themeColor="text1"/>
        </w:rPr>
        <w:t>)</w:t>
      </w:r>
      <w:r w:rsidRPr="00610B49">
        <w:rPr>
          <w:lang w:val="en-US"/>
        </w:rPr>
        <w:t xml:space="preserve"> </w:t>
      </w:r>
    </w:p>
    <w:p w14:paraId="2F7F30BD" w14:textId="2647DCDD" w:rsidR="00EC697D" w:rsidRDefault="00EC697D" w:rsidP="00D268EC">
      <w:pPr>
        <w:pStyle w:val="ListParagraph"/>
        <w:numPr>
          <w:ilvl w:val="0"/>
          <w:numId w:val="31"/>
        </w:numPr>
      </w:pPr>
      <w:r>
        <w:t>Doc C - Financial Offer (to be filled and submitted as financial offer)</w:t>
      </w:r>
    </w:p>
    <w:p w14:paraId="108954EE" w14:textId="18BBEDB0" w:rsidR="00D822AB" w:rsidRPr="009F3D61" w:rsidRDefault="00D822AB" w:rsidP="00EA209E">
      <w:pPr>
        <w:pStyle w:val="Heading3"/>
      </w:pPr>
      <w:bookmarkStart w:id="272" w:name="_Toc187847407"/>
      <w:bookmarkStart w:id="273" w:name="_Toc189494223"/>
      <w:bookmarkStart w:id="274" w:name="_Toc240882118"/>
      <w:r>
        <w:t>Questions</w:t>
      </w:r>
      <w:bookmarkEnd w:id="272"/>
      <w:bookmarkEnd w:id="273"/>
      <w:bookmarkEnd w:id="274"/>
      <w:r>
        <w:t xml:space="preserve"> </w:t>
      </w:r>
    </w:p>
    <w:p w14:paraId="7F8BDFAF" w14:textId="5B662B97" w:rsidR="00D822AB" w:rsidRDefault="00D822AB" w:rsidP="00610B49">
      <w:r>
        <w:t xml:space="preserve">During the </w:t>
      </w:r>
      <w:r w:rsidR="00DD3755">
        <w:t xml:space="preserve">simplified </w:t>
      </w:r>
      <w:r>
        <w:t xml:space="preserve">consultation of suppliers and up until WOAH starts discussions with one or several tenderers, the latter shall refrain from contacting the personnel of WOAH. </w:t>
      </w:r>
    </w:p>
    <w:p w14:paraId="341149BD" w14:textId="77777777" w:rsidR="00D822AB" w:rsidRDefault="00D822AB" w:rsidP="00610B49">
      <w:proofErr w:type="gramStart"/>
      <w:r>
        <w:t>The Procurement Unit and the prescribing department,</w:t>
      </w:r>
      <w:proofErr w:type="gramEnd"/>
      <w:r>
        <w:t xml:space="preserve"> are the only representatives of the Organisation authorised to answer any questions.  </w:t>
      </w:r>
    </w:p>
    <w:p w14:paraId="1646B998" w14:textId="7E23D640" w:rsidR="00D822AB" w:rsidRPr="00817E4D" w:rsidRDefault="00D822AB" w:rsidP="00610B49">
      <w:pPr>
        <w:rPr>
          <w:b/>
          <w:bCs/>
          <w:u w:val="single"/>
        </w:rPr>
      </w:pPr>
      <w:r>
        <w:t xml:space="preserve">Tenderers may wish to ask with the sole aim of obtaining additional technical, legal or administrative explanations, namely should they observe contradictions or omissions in the Specifications. They should send their questions </w:t>
      </w:r>
      <w:r w:rsidR="00FD5736">
        <w:t>to WOAH contact point.</w:t>
      </w:r>
      <w:r>
        <w:t xml:space="preserve"> Questions may be asked up </w:t>
      </w:r>
      <w:r w:rsidRPr="000C1F1F">
        <w:t xml:space="preserve">until </w:t>
      </w:r>
      <w:r w:rsidR="00C562E2">
        <w:rPr>
          <w:b/>
          <w:bCs/>
          <w:u w:val="single"/>
        </w:rPr>
        <w:t>22</w:t>
      </w:r>
      <w:r w:rsidR="00C562E2">
        <w:rPr>
          <w:b/>
          <w:bCs/>
          <w:u w:val="single"/>
          <w:vertAlign w:val="superscript"/>
        </w:rPr>
        <w:t>nd</w:t>
      </w:r>
      <w:r w:rsidR="00DF179B" w:rsidRPr="00817E4D">
        <w:rPr>
          <w:b/>
          <w:bCs/>
          <w:u w:val="single"/>
        </w:rPr>
        <w:t xml:space="preserve"> </w:t>
      </w:r>
      <w:r w:rsidRPr="00817E4D">
        <w:rPr>
          <w:b/>
          <w:bCs/>
          <w:u w:val="single"/>
        </w:rPr>
        <w:t xml:space="preserve"> </w:t>
      </w:r>
      <w:r w:rsidR="00DF179B" w:rsidRPr="00817E4D">
        <w:rPr>
          <w:b/>
          <w:bCs/>
          <w:u w:val="single"/>
        </w:rPr>
        <w:t>October</w:t>
      </w:r>
      <w:r w:rsidRPr="00817E4D">
        <w:rPr>
          <w:b/>
          <w:bCs/>
          <w:u w:val="single"/>
        </w:rPr>
        <w:t xml:space="preserve"> 202</w:t>
      </w:r>
      <w:r w:rsidR="00DF179B" w:rsidRPr="00817E4D">
        <w:rPr>
          <w:b/>
          <w:bCs/>
          <w:u w:val="single"/>
        </w:rPr>
        <w:t>6</w:t>
      </w:r>
      <w:r w:rsidRPr="00817E4D">
        <w:rPr>
          <w:b/>
          <w:bCs/>
          <w:u w:val="single"/>
        </w:rPr>
        <w:t xml:space="preserve"> at 0</w:t>
      </w:r>
      <w:r w:rsidR="00817E4D" w:rsidRPr="00817E4D">
        <w:rPr>
          <w:b/>
          <w:bCs/>
          <w:u w:val="single"/>
        </w:rPr>
        <w:t>6</w:t>
      </w:r>
      <w:r w:rsidRPr="00817E4D">
        <w:rPr>
          <w:b/>
          <w:bCs/>
          <w:u w:val="single"/>
        </w:rPr>
        <w:t>:00 p.m. (</w:t>
      </w:r>
      <w:r w:rsidR="00817E4D" w:rsidRPr="00817E4D">
        <w:rPr>
          <w:b/>
          <w:bCs/>
          <w:u w:val="single"/>
        </w:rPr>
        <w:t>EAT</w:t>
      </w:r>
      <w:r w:rsidRPr="00817E4D">
        <w:rPr>
          <w:b/>
          <w:bCs/>
          <w:u w:val="single"/>
        </w:rPr>
        <w:t xml:space="preserve">). </w:t>
      </w:r>
    </w:p>
    <w:p w14:paraId="155817BA" w14:textId="33E957F9" w:rsidR="00D822AB" w:rsidRPr="008E6BFE" w:rsidRDefault="00D822AB" w:rsidP="00610B49">
      <w:r>
        <w:t>To ensure fairness, any information given to one Candidate shall be immediately passed on to all the others. Likewise, during assessment of the applications and tenders, WOAH may request additional information from applications and tenders.</w:t>
      </w:r>
    </w:p>
    <w:p w14:paraId="0AA044B3" w14:textId="6665A284" w:rsidR="00A76E50" w:rsidRDefault="00A76E50" w:rsidP="00D268EC">
      <w:pPr>
        <w:pStyle w:val="Heading2"/>
        <w:numPr>
          <w:ilvl w:val="1"/>
          <w:numId w:val="28"/>
        </w:numPr>
      </w:pPr>
      <w:bookmarkStart w:id="275" w:name="_Toc189494224"/>
      <w:bookmarkStart w:id="276" w:name="_Toc240882119"/>
      <w:r>
        <w:t>Content of tenders and its selection</w:t>
      </w:r>
      <w:bookmarkEnd w:id="275"/>
      <w:bookmarkEnd w:id="276"/>
    </w:p>
    <w:p w14:paraId="3B5DE490" w14:textId="32B9D16F" w:rsidR="00A76E50" w:rsidRPr="007656D9" w:rsidRDefault="00A76E50" w:rsidP="00610B49">
      <w:pPr>
        <w:rPr>
          <w:szCs w:val="20"/>
        </w:rPr>
      </w:pPr>
      <w:r w:rsidRPr="007656D9">
        <w:rPr>
          <w:szCs w:val="20"/>
        </w:rPr>
        <w:t>Tenders must be submitted in English and exclusively by electronic to the</w:t>
      </w:r>
      <w:r w:rsidRPr="007656D9">
        <w:t xml:space="preserve"> WOAH contact point</w:t>
      </w:r>
      <w:r w:rsidR="00194A20" w:rsidRPr="007656D9">
        <w:t xml:space="preserve">. </w:t>
      </w:r>
    </w:p>
    <w:p w14:paraId="1C164154" w14:textId="2F9165F3" w:rsidR="00A76E50" w:rsidRDefault="00A76E50" w:rsidP="00610B49">
      <w:r>
        <w:t xml:space="preserve">Bidders shall </w:t>
      </w:r>
      <w:r w:rsidR="00AF2FAB">
        <w:t>send</w:t>
      </w:r>
      <w:r>
        <w:t xml:space="preserve"> three files, as follows:</w:t>
      </w:r>
    </w:p>
    <w:p w14:paraId="2BBD09EE" w14:textId="77777777" w:rsidR="00962C3F" w:rsidRPr="00AB498C" w:rsidRDefault="00962C3F" w:rsidP="00610B49">
      <w:pPr>
        <w:rPr>
          <w:szCs w:val="20"/>
        </w:rPr>
      </w:pPr>
      <w:r w:rsidRPr="00AB498C">
        <w:t xml:space="preserve">« First </w:t>
      </w:r>
      <w:r>
        <w:t>folder</w:t>
      </w:r>
      <w:r w:rsidRPr="00AB498C">
        <w:t xml:space="preserve">– Administrative Information » </w:t>
      </w:r>
    </w:p>
    <w:p w14:paraId="0E32CC86" w14:textId="6089511E" w:rsidR="00962C3F" w:rsidRPr="00265EC9" w:rsidRDefault="00962C3F" w:rsidP="00610B49">
      <w:pPr>
        <w:rPr>
          <w:szCs w:val="20"/>
        </w:rPr>
      </w:pPr>
      <w:r w:rsidRPr="00AB498C">
        <w:t>« Second f</w:t>
      </w:r>
      <w:r>
        <w:t>older</w:t>
      </w:r>
      <w:r w:rsidRPr="00AB498C">
        <w:t xml:space="preserve"> – Technical tender» </w:t>
      </w:r>
    </w:p>
    <w:p w14:paraId="3A94C07B" w14:textId="47FD349A" w:rsidR="00A76E50" w:rsidRDefault="00962C3F" w:rsidP="00610B49">
      <w:pPr>
        <w:rPr>
          <w:szCs w:val="20"/>
        </w:rPr>
      </w:pPr>
      <w:r w:rsidRPr="00AB498C">
        <w:t>« Third f</w:t>
      </w:r>
      <w:r>
        <w:t>older</w:t>
      </w:r>
      <w:r w:rsidRPr="00AB498C">
        <w:t xml:space="preserve"> – Financial tender »  </w:t>
      </w:r>
    </w:p>
    <w:p w14:paraId="1D30CB79" w14:textId="77777777" w:rsidR="00BF5E1C" w:rsidRDefault="00BF5E1C" w:rsidP="00610B49">
      <w:r>
        <w:t xml:space="preserve">These three files shall constitute the bid as follows : </w:t>
      </w:r>
    </w:p>
    <w:p w14:paraId="73FA9A93" w14:textId="77777777" w:rsidR="00BF5E1C" w:rsidRPr="00610B49" w:rsidRDefault="00BF5E1C" w:rsidP="00D268EC">
      <w:pPr>
        <w:pStyle w:val="ListParagraph"/>
        <w:numPr>
          <w:ilvl w:val="0"/>
          <w:numId w:val="31"/>
        </w:numPr>
        <w:rPr>
          <w:color w:val="000000" w:themeColor="text1"/>
        </w:rPr>
      </w:pPr>
      <w:r w:rsidRPr="00610B49">
        <w:rPr>
          <w:color w:val="000000" w:themeColor="text1"/>
        </w:rPr>
        <w:t xml:space="preserve">The first folder shall contain all the information and items requested in </w:t>
      </w:r>
      <w:proofErr w:type="gramStart"/>
      <w:r w:rsidRPr="00610B49">
        <w:rPr>
          <w:color w:val="000000" w:themeColor="text1"/>
        </w:rPr>
        <w:t>Administrative</w:t>
      </w:r>
      <w:proofErr w:type="gramEnd"/>
      <w:r w:rsidRPr="00610B49">
        <w:rPr>
          <w:color w:val="000000" w:themeColor="text1"/>
        </w:rPr>
        <w:t xml:space="preserve"> information document (Document B) and its annexes duly completed and signed:</w:t>
      </w:r>
    </w:p>
    <w:p w14:paraId="2187F610" w14:textId="1055EAEA" w:rsidR="00BF5E1C" w:rsidRPr="00610B49" w:rsidRDefault="00BF5E1C" w:rsidP="00D268EC">
      <w:pPr>
        <w:pStyle w:val="ListParagraph"/>
        <w:numPr>
          <w:ilvl w:val="0"/>
          <w:numId w:val="34"/>
        </w:numPr>
        <w:rPr>
          <w:color w:val="000000" w:themeColor="text1"/>
        </w:rPr>
      </w:pPr>
      <w:r w:rsidRPr="00610B49">
        <w:rPr>
          <w:color w:val="000000" w:themeColor="text1"/>
        </w:rPr>
        <w:t>Declaration of integrity (Annex B</w:t>
      </w:r>
      <w:r w:rsidR="00A54B3D" w:rsidRPr="00610B49">
        <w:rPr>
          <w:color w:val="000000" w:themeColor="text1"/>
        </w:rPr>
        <w:t>1</w:t>
      </w:r>
      <w:r w:rsidRPr="00610B49">
        <w:rPr>
          <w:color w:val="000000" w:themeColor="text1"/>
        </w:rPr>
        <w:t>),</w:t>
      </w:r>
    </w:p>
    <w:p w14:paraId="6E880272" w14:textId="3583840A" w:rsidR="00BF5E1C" w:rsidRPr="00610B49" w:rsidRDefault="00BF5E1C" w:rsidP="00D268EC">
      <w:pPr>
        <w:pStyle w:val="ListParagraph"/>
        <w:numPr>
          <w:ilvl w:val="0"/>
          <w:numId w:val="34"/>
        </w:numPr>
        <w:rPr>
          <w:color w:val="000000" w:themeColor="text1"/>
        </w:rPr>
      </w:pPr>
      <w:r w:rsidRPr="00610B49">
        <w:rPr>
          <w:color w:val="000000" w:themeColor="text1"/>
        </w:rPr>
        <w:t>Declaration of co-contracting (Annex B</w:t>
      </w:r>
      <w:r w:rsidR="00A54B3D" w:rsidRPr="00610B49">
        <w:rPr>
          <w:color w:val="000000" w:themeColor="text1"/>
        </w:rPr>
        <w:t>2</w:t>
      </w:r>
      <w:r w:rsidRPr="00610B49">
        <w:rPr>
          <w:color w:val="000000" w:themeColor="text1"/>
        </w:rPr>
        <w:t>)</w:t>
      </w:r>
      <w:r w:rsidR="000759D7" w:rsidRPr="00610B49">
        <w:rPr>
          <w:color w:val="000000" w:themeColor="text1"/>
        </w:rPr>
        <w:t xml:space="preserve"> if any</w:t>
      </w:r>
      <w:r w:rsidRPr="00610B49">
        <w:rPr>
          <w:color w:val="000000" w:themeColor="text1"/>
        </w:rPr>
        <w:t>,</w:t>
      </w:r>
    </w:p>
    <w:p w14:paraId="2A98D129" w14:textId="320DC231" w:rsidR="00841C64" w:rsidRDefault="00BF5E1C" w:rsidP="00D268EC">
      <w:pPr>
        <w:pStyle w:val="ListParagraph"/>
        <w:numPr>
          <w:ilvl w:val="0"/>
          <w:numId w:val="34"/>
        </w:numPr>
        <w:rPr>
          <w:color w:val="000000" w:themeColor="text1"/>
        </w:rPr>
      </w:pPr>
      <w:r w:rsidRPr="00610B49">
        <w:rPr>
          <w:color w:val="000000" w:themeColor="text1"/>
        </w:rPr>
        <w:t>Declaration of subcontracting (Annex B</w:t>
      </w:r>
      <w:r w:rsidR="00A54B3D" w:rsidRPr="00610B49">
        <w:rPr>
          <w:color w:val="000000" w:themeColor="text1"/>
        </w:rPr>
        <w:t>3</w:t>
      </w:r>
      <w:r w:rsidRPr="00610B49">
        <w:rPr>
          <w:color w:val="000000" w:themeColor="text1"/>
        </w:rPr>
        <w:t>)</w:t>
      </w:r>
      <w:r w:rsidR="000759D7" w:rsidRPr="00610B49">
        <w:rPr>
          <w:color w:val="000000" w:themeColor="text1"/>
        </w:rPr>
        <w:t xml:space="preserve"> if any</w:t>
      </w:r>
      <w:r w:rsidRPr="00610B49">
        <w:rPr>
          <w:color w:val="000000" w:themeColor="text1"/>
        </w:rPr>
        <w:t>,</w:t>
      </w:r>
    </w:p>
    <w:p w14:paraId="2358694C" w14:textId="77777777" w:rsidR="00610B49" w:rsidRPr="00610B49" w:rsidRDefault="00610B49" w:rsidP="00610B49">
      <w:pPr>
        <w:pStyle w:val="ListParagraph"/>
        <w:rPr>
          <w:color w:val="000000" w:themeColor="text1"/>
        </w:rPr>
      </w:pPr>
    </w:p>
    <w:p w14:paraId="1D1F7C30" w14:textId="0E6F7CC7" w:rsidR="00BC242D" w:rsidRPr="005D7FB3" w:rsidRDefault="00841C64" w:rsidP="00D268EC">
      <w:pPr>
        <w:pStyle w:val="ListParagraph"/>
        <w:numPr>
          <w:ilvl w:val="0"/>
          <w:numId w:val="31"/>
        </w:numPr>
      </w:pPr>
      <w:r w:rsidRPr="005D7FB3">
        <w:t>T</w:t>
      </w:r>
      <w:r w:rsidR="00BF5E1C" w:rsidRPr="005D7FB3">
        <w:t>he second file must contain the technical bid and any</w:t>
      </w:r>
      <w:r w:rsidR="00804EE6" w:rsidRPr="005D7FB3">
        <w:t xml:space="preserve"> other</w:t>
      </w:r>
      <w:r w:rsidR="00BF5E1C" w:rsidRPr="005D7FB3">
        <w:t xml:space="preserve"> information, other than that contained in the first and third file, which is part of the bid. No financial data shall be included in this bid. </w:t>
      </w:r>
      <w:r w:rsidR="00B53EA0" w:rsidRPr="005D7FB3">
        <w:t>The file must also include</w:t>
      </w:r>
    </w:p>
    <w:p w14:paraId="1E028A4E" w14:textId="19590707" w:rsidR="00BF5E1C" w:rsidRPr="00CA0E34" w:rsidRDefault="00BC242D" w:rsidP="00D268EC">
      <w:pPr>
        <w:pStyle w:val="ListParagraph"/>
        <w:numPr>
          <w:ilvl w:val="0"/>
          <w:numId w:val="35"/>
        </w:numPr>
      </w:pPr>
      <w:r w:rsidRPr="00CA0E34">
        <w:t>WOAH contract template accepted in full” or present the modifications requested.</w:t>
      </w:r>
    </w:p>
    <w:p w14:paraId="60BC3549" w14:textId="77777777" w:rsidR="00610B49" w:rsidRDefault="00610B49" w:rsidP="00610B49">
      <w:pPr>
        <w:pStyle w:val="ListParagraph"/>
      </w:pPr>
    </w:p>
    <w:p w14:paraId="5F5C0CD1" w14:textId="5E475B39" w:rsidR="00BF5E1C" w:rsidRPr="00610B49" w:rsidRDefault="00BF5E1C" w:rsidP="00D268EC">
      <w:pPr>
        <w:pStyle w:val="ListParagraph"/>
        <w:numPr>
          <w:ilvl w:val="0"/>
          <w:numId w:val="31"/>
        </w:numPr>
        <w:rPr>
          <w:color w:val="000000" w:themeColor="text1"/>
        </w:rPr>
      </w:pPr>
      <w:r w:rsidRPr="00610B49">
        <w:rPr>
          <w:color w:val="000000" w:themeColor="text1"/>
        </w:rPr>
        <w:t xml:space="preserve">The third folder must contain the financial tender (Document C) duly completed and signed.  </w:t>
      </w:r>
    </w:p>
    <w:p w14:paraId="021B3F2D" w14:textId="77777777" w:rsidR="00A76E50" w:rsidRDefault="00A76E50" w:rsidP="00610B49">
      <w:r w:rsidRPr="009F3D61">
        <w:rPr>
          <w:szCs w:val="20"/>
        </w:rPr>
        <w:t xml:space="preserve">Please make specific reference in the response to any legitimately and appropriately confidential or proprietary material contained in the response. Such information included in the responses to the </w:t>
      </w:r>
      <w:r>
        <w:rPr>
          <w:szCs w:val="20"/>
        </w:rPr>
        <w:t xml:space="preserve">simplified </w:t>
      </w:r>
      <w:r w:rsidRPr="009F3D61">
        <w:rPr>
          <w:szCs w:val="20"/>
        </w:rPr>
        <w:t>consultation of suppliers will be kept confidential by WOAH</w:t>
      </w:r>
      <w:r>
        <w:rPr>
          <w:szCs w:val="20"/>
        </w:rPr>
        <w:t>.</w:t>
      </w:r>
    </w:p>
    <w:p w14:paraId="6A53483C" w14:textId="4B5F9398" w:rsidR="00A76E50" w:rsidRDefault="00A76E50" w:rsidP="00610B49">
      <w:pPr>
        <w:rPr>
          <w:szCs w:val="20"/>
        </w:rPr>
      </w:pPr>
      <w:r w:rsidRPr="009F3D61">
        <w:rPr>
          <w:b/>
          <w:szCs w:val="20"/>
        </w:rPr>
        <w:lastRenderedPageBreak/>
        <w:t>Reminder:</w:t>
      </w:r>
      <w:r w:rsidRPr="009F3D61">
        <w:rPr>
          <w:szCs w:val="20"/>
        </w:rPr>
        <w:t xml:space="preserve"> responses should be submitted by </w:t>
      </w:r>
      <w:r w:rsidR="00C562E2">
        <w:rPr>
          <w:b/>
          <w:bCs/>
          <w:color w:val="EE0000"/>
          <w:u w:val="single"/>
          <w:lang w:val="en-US"/>
        </w:rPr>
        <w:t>6</w:t>
      </w:r>
      <w:r w:rsidR="00C07821">
        <w:rPr>
          <w:b/>
          <w:bCs/>
          <w:color w:val="EE0000"/>
          <w:u w:val="single"/>
          <w:lang w:val="en-US"/>
        </w:rPr>
        <w:t xml:space="preserve"> </w:t>
      </w:r>
      <w:r w:rsidR="00C562E2">
        <w:rPr>
          <w:b/>
          <w:bCs/>
          <w:color w:val="EE0000"/>
          <w:u w:val="single"/>
          <w:lang w:val="en-US"/>
        </w:rPr>
        <w:t>November</w:t>
      </w:r>
      <w:r w:rsidRPr="00C07821">
        <w:rPr>
          <w:b/>
          <w:bCs/>
          <w:color w:val="EE0000"/>
          <w:u w:val="single"/>
          <w:lang w:val="en-US"/>
        </w:rPr>
        <w:t xml:space="preserve"> 202</w:t>
      </w:r>
      <w:r w:rsidR="005D7FB3" w:rsidRPr="00C07821">
        <w:rPr>
          <w:b/>
          <w:bCs/>
          <w:color w:val="EE0000"/>
          <w:u w:val="single"/>
          <w:lang w:val="en-US"/>
        </w:rPr>
        <w:t>6</w:t>
      </w:r>
      <w:r w:rsidRPr="00C07821">
        <w:rPr>
          <w:b/>
          <w:bCs/>
          <w:color w:val="EE0000"/>
          <w:u w:val="single"/>
          <w:lang w:val="en-US"/>
        </w:rPr>
        <w:t xml:space="preserve"> </w:t>
      </w:r>
      <w:r w:rsidR="00C07821" w:rsidRPr="00C07821">
        <w:rPr>
          <w:b/>
          <w:bCs/>
          <w:color w:val="EE0000"/>
          <w:szCs w:val="20"/>
          <w:u w:val="single"/>
        </w:rPr>
        <w:t>6</w:t>
      </w:r>
      <w:r w:rsidRPr="00C07821">
        <w:rPr>
          <w:b/>
          <w:bCs/>
          <w:color w:val="EE0000"/>
          <w:szCs w:val="20"/>
          <w:u w:val="single"/>
        </w:rPr>
        <w:t>:00pm (</w:t>
      </w:r>
      <w:r w:rsidR="00C07821" w:rsidRPr="00C07821">
        <w:rPr>
          <w:b/>
          <w:bCs/>
          <w:color w:val="EE0000"/>
          <w:szCs w:val="20"/>
          <w:u w:val="single"/>
        </w:rPr>
        <w:t>EAT</w:t>
      </w:r>
      <w:r w:rsidRPr="00C07821">
        <w:rPr>
          <w:b/>
          <w:bCs/>
          <w:color w:val="EE0000"/>
          <w:szCs w:val="20"/>
          <w:u w:val="single"/>
        </w:rPr>
        <w:t xml:space="preserve">). </w:t>
      </w:r>
      <w:r w:rsidRPr="00C07821">
        <w:rPr>
          <w:b/>
          <w:bCs/>
          <w:color w:val="EE0000"/>
          <w:szCs w:val="20"/>
          <w:u w:val="single"/>
        </w:rPr>
        <w:br/>
      </w:r>
      <w:r w:rsidRPr="009F3D61">
        <w:rPr>
          <w:szCs w:val="20"/>
        </w:rPr>
        <w:t xml:space="preserve">Any proposal received past this deadline will be excluded from the </w:t>
      </w:r>
      <w:r>
        <w:rPr>
          <w:szCs w:val="20"/>
        </w:rPr>
        <w:t xml:space="preserve">simplified </w:t>
      </w:r>
      <w:r w:rsidRPr="009F3D61">
        <w:rPr>
          <w:szCs w:val="20"/>
        </w:rPr>
        <w:t xml:space="preserve">consultation of </w:t>
      </w:r>
      <w:proofErr w:type="gramStart"/>
      <w:r w:rsidRPr="009F3D61">
        <w:rPr>
          <w:szCs w:val="20"/>
        </w:rPr>
        <w:t>suppliers</w:t>
      </w:r>
      <w:proofErr w:type="gramEnd"/>
      <w:r w:rsidRPr="009F3D61">
        <w:rPr>
          <w:szCs w:val="20"/>
        </w:rPr>
        <w:t xml:space="preserve"> process.</w:t>
      </w:r>
    </w:p>
    <w:p w14:paraId="18070A0E" w14:textId="77777777" w:rsidR="00A76E50" w:rsidRDefault="00A76E50" w:rsidP="00610B49">
      <w:r>
        <w:t xml:space="preserve">To facilitate upload and management of your bid, you are invited: </w:t>
      </w:r>
    </w:p>
    <w:p w14:paraId="611986E9" w14:textId="620FF9B1" w:rsidR="00A76E50" w:rsidRPr="00A26D9A" w:rsidRDefault="00A76E50" w:rsidP="00610B49">
      <w:pPr>
        <w:rPr>
          <w:lang w:val="en-US"/>
        </w:rPr>
      </w:pPr>
      <w:r w:rsidRPr="00A26D9A">
        <w:rPr>
          <w:lang w:val="en-US"/>
        </w:rPr>
        <w:t xml:space="preserve">To limit your bid </w:t>
      </w:r>
      <w:proofErr w:type="gramStart"/>
      <w:r w:rsidRPr="00A26D9A">
        <w:rPr>
          <w:lang w:val="en-US"/>
        </w:rPr>
        <w:t>at</w:t>
      </w:r>
      <w:proofErr w:type="gramEnd"/>
      <w:r w:rsidRPr="00A26D9A">
        <w:rPr>
          <w:lang w:val="en-US"/>
        </w:rPr>
        <w:t xml:space="preserve"> 70M</w:t>
      </w:r>
      <w:r w:rsidR="008B3A75">
        <w:rPr>
          <w:lang w:val="en-US"/>
        </w:rPr>
        <w:t>b</w:t>
      </w:r>
      <w:r w:rsidRPr="00A26D9A">
        <w:rPr>
          <w:lang w:val="en-US"/>
        </w:rPr>
        <w:t xml:space="preserve">, </w:t>
      </w:r>
    </w:p>
    <w:p w14:paraId="2B5991F4" w14:textId="77777777" w:rsidR="00A76E50" w:rsidRPr="00A26D9A" w:rsidRDefault="00A76E50" w:rsidP="00610B49">
      <w:pPr>
        <w:rPr>
          <w:b/>
          <w:bCs/>
          <w:u w:val="single"/>
          <w:lang w:val="en-US"/>
        </w:rPr>
      </w:pPr>
      <w:r w:rsidRPr="00A26D9A">
        <w:rPr>
          <w:lang w:val="en-US"/>
        </w:rPr>
        <w:t>Favor the following formats .doc / .</w:t>
      </w:r>
      <w:proofErr w:type="gramStart"/>
      <w:r w:rsidRPr="00A26D9A">
        <w:rPr>
          <w:lang w:val="en-US"/>
        </w:rPr>
        <w:t>rtf./</w:t>
      </w:r>
      <w:proofErr w:type="gramEnd"/>
      <w:r w:rsidRPr="00A26D9A">
        <w:rPr>
          <w:lang w:val="en-US"/>
        </w:rPr>
        <w:t xml:space="preserve"> .pdf / .</w:t>
      </w:r>
      <w:proofErr w:type="spellStart"/>
      <w:r w:rsidRPr="00A26D9A">
        <w:rPr>
          <w:lang w:val="en-US"/>
        </w:rPr>
        <w:t>xls</w:t>
      </w:r>
      <w:proofErr w:type="spellEnd"/>
      <w:r w:rsidRPr="00A26D9A">
        <w:rPr>
          <w:lang w:val="en-US"/>
        </w:rPr>
        <w:t xml:space="preserve"> / zip. For the technical and financial bid, </w:t>
      </w:r>
      <w:r w:rsidRPr="00A26D9A">
        <w:rPr>
          <w:b/>
          <w:bCs/>
          <w:u w:val="single"/>
          <w:lang w:val="en-US"/>
        </w:rPr>
        <w:t xml:space="preserve">scanned documents will not be authorised and will not be </w:t>
      </w:r>
      <w:proofErr w:type="spellStart"/>
      <w:r w:rsidRPr="00A26D9A">
        <w:rPr>
          <w:b/>
          <w:bCs/>
          <w:u w:val="single"/>
          <w:lang w:val="en-US"/>
        </w:rPr>
        <w:t>analysed</w:t>
      </w:r>
      <w:proofErr w:type="spellEnd"/>
      <w:r w:rsidRPr="00A26D9A">
        <w:rPr>
          <w:b/>
          <w:bCs/>
          <w:u w:val="single"/>
          <w:lang w:val="en-US"/>
        </w:rPr>
        <w:t>.</w:t>
      </w:r>
    </w:p>
    <w:p w14:paraId="26411A67" w14:textId="77777777" w:rsidR="00A76E50" w:rsidRPr="00A26D9A" w:rsidRDefault="00A76E50" w:rsidP="00610B49">
      <w:pPr>
        <w:rPr>
          <w:lang w:val="en-US"/>
        </w:rPr>
      </w:pPr>
      <w:r w:rsidRPr="00A26D9A">
        <w:rPr>
          <w:lang w:val="en-US"/>
        </w:rPr>
        <w:t xml:space="preserve">Avoid using other formats such as “.exe” </w:t>
      </w:r>
    </w:p>
    <w:p w14:paraId="2A9EB650" w14:textId="77777777" w:rsidR="00A76E50" w:rsidRPr="00A26D9A" w:rsidRDefault="00A76E50" w:rsidP="00610B49">
      <w:pPr>
        <w:rPr>
          <w:lang w:val="en-US"/>
        </w:rPr>
      </w:pPr>
      <w:r w:rsidRPr="00A26D9A">
        <w:rPr>
          <w:lang w:val="en-US"/>
        </w:rPr>
        <w:t xml:space="preserve">Avoid using certain tools such as “macros” </w:t>
      </w:r>
    </w:p>
    <w:p w14:paraId="3382B031" w14:textId="56C85154" w:rsidR="00610B49" w:rsidRPr="00610B49" w:rsidRDefault="00A76E50" w:rsidP="00610B49">
      <w:pPr>
        <w:rPr>
          <w:lang w:val="en-US"/>
        </w:rPr>
      </w:pPr>
      <w:r w:rsidRPr="00A26D9A">
        <w:rPr>
          <w:lang w:val="en-US"/>
        </w:rPr>
        <w:t xml:space="preserve">Check all files for viruses before </w:t>
      </w:r>
      <w:r w:rsidR="003B7035">
        <w:rPr>
          <w:lang w:val="en-US"/>
        </w:rPr>
        <w:t>sending</w:t>
      </w:r>
      <w:r w:rsidRPr="00A26D9A">
        <w:rPr>
          <w:lang w:val="en-US"/>
        </w:rPr>
        <w:t xml:space="preserve"> them </w:t>
      </w:r>
      <w:r w:rsidR="003B7035">
        <w:rPr>
          <w:lang w:val="en-US"/>
        </w:rPr>
        <w:t>to the</w:t>
      </w:r>
      <w:r w:rsidR="003B7035" w:rsidRPr="00F3293E">
        <w:t xml:space="preserve"> WOAH contact point</w:t>
      </w:r>
      <w:r w:rsidRPr="00A26D9A">
        <w:rPr>
          <w:lang w:val="en-US"/>
        </w:rPr>
        <w:t xml:space="preserve"> </w:t>
      </w:r>
    </w:p>
    <w:p w14:paraId="434BC682" w14:textId="77777777" w:rsidR="00A76E50" w:rsidRDefault="00A76E50" w:rsidP="00610B49">
      <w:r>
        <w:t>For each document that requires signature, signature shall emanate from a duly authorized person. This person is either the bidder’s legal representative or any person enjoying a delegation of powers or of signature emanating from the bidder’s legal representative.</w:t>
      </w:r>
    </w:p>
    <w:p w14:paraId="5F8FFE2E" w14:textId="3E7514A4" w:rsidR="00AC62F3" w:rsidRPr="00AE13D5" w:rsidRDefault="00AC62F3" w:rsidP="001C014B">
      <w:pPr>
        <w:pStyle w:val="Heading2"/>
        <w:numPr>
          <w:ilvl w:val="1"/>
          <w:numId w:val="28"/>
        </w:numPr>
      </w:pPr>
      <w:bookmarkStart w:id="277" w:name="_Toc189494225"/>
      <w:bookmarkStart w:id="278" w:name="_Toc240882120"/>
      <w:bookmarkStart w:id="279" w:name="_Toc184030215"/>
      <w:r w:rsidRPr="00AE13D5">
        <w:t>Proposal structure</w:t>
      </w:r>
      <w:bookmarkEnd w:id="277"/>
      <w:bookmarkEnd w:id="278"/>
    </w:p>
    <w:p w14:paraId="32171CC1" w14:textId="77777777" w:rsidR="00AC62F3" w:rsidRDefault="00AC62F3" w:rsidP="00610B49">
      <w:r w:rsidRPr="00E645A9">
        <w:t>E</w:t>
      </w:r>
      <w:r w:rsidRPr="00FE401D">
        <w:t xml:space="preserve">ach tender must contain the following elements. If the tender does not contain </w:t>
      </w:r>
      <w:proofErr w:type="gramStart"/>
      <w:r w:rsidRPr="00FE401D">
        <w:t>all of</w:t>
      </w:r>
      <w:proofErr w:type="gramEnd"/>
      <w:r w:rsidRPr="00FE401D">
        <w:t xml:space="preserve"> these documents, WOAH reserves the right to exclude the tenderer</w:t>
      </w:r>
      <w:r>
        <w:t>.</w:t>
      </w:r>
    </w:p>
    <w:p w14:paraId="3BB6DD1F" w14:textId="2A443336" w:rsidR="00AC62F3" w:rsidRPr="00E52A0F" w:rsidRDefault="00AC62F3" w:rsidP="00FD2EF6">
      <w:pPr>
        <w:pStyle w:val="Heading3"/>
      </w:pPr>
      <w:r>
        <w:t xml:space="preserve"> </w:t>
      </w:r>
      <w:bookmarkStart w:id="280" w:name="_Toc187847412"/>
      <w:bookmarkStart w:id="281" w:name="_Toc240882121"/>
      <w:r>
        <w:t>Information and Administrative documents</w:t>
      </w:r>
      <w:bookmarkEnd w:id="280"/>
      <w:bookmarkEnd w:id="281"/>
    </w:p>
    <w:p w14:paraId="714DD343" w14:textId="77777777" w:rsidR="00AC62F3" w:rsidRDefault="00AC62F3" w:rsidP="00610B49">
      <w:r>
        <w:t>Bidder must complete and sign the following documents:</w:t>
      </w:r>
    </w:p>
    <w:p w14:paraId="35037D13" w14:textId="7A8019B8" w:rsidR="00AC62F3" w:rsidRPr="00610B49" w:rsidRDefault="00AC62F3" w:rsidP="00D268EC">
      <w:pPr>
        <w:pStyle w:val="ListParagraph"/>
        <w:numPr>
          <w:ilvl w:val="0"/>
          <w:numId w:val="36"/>
        </w:numPr>
        <w:rPr>
          <w:color w:val="000000" w:themeColor="text1"/>
        </w:rPr>
      </w:pPr>
      <w:r w:rsidRPr="00610B49">
        <w:rPr>
          <w:color w:val="000000" w:themeColor="text1"/>
        </w:rPr>
        <w:t>Declaration of integrity (Annex B</w:t>
      </w:r>
      <w:r w:rsidR="00ED3AB4" w:rsidRPr="00610B49">
        <w:rPr>
          <w:color w:val="000000" w:themeColor="text1"/>
        </w:rPr>
        <w:t>1</w:t>
      </w:r>
      <w:r w:rsidRPr="00610B49">
        <w:rPr>
          <w:color w:val="000000" w:themeColor="text1"/>
        </w:rPr>
        <w:t>),</w:t>
      </w:r>
    </w:p>
    <w:p w14:paraId="61E20230" w14:textId="4415AA03" w:rsidR="00AC62F3" w:rsidRPr="00610B49" w:rsidRDefault="00AC62F3" w:rsidP="00D268EC">
      <w:pPr>
        <w:pStyle w:val="ListParagraph"/>
        <w:numPr>
          <w:ilvl w:val="0"/>
          <w:numId w:val="36"/>
        </w:numPr>
        <w:rPr>
          <w:color w:val="000000" w:themeColor="text1"/>
        </w:rPr>
      </w:pPr>
      <w:r w:rsidRPr="00610B49">
        <w:rPr>
          <w:color w:val="000000" w:themeColor="text1"/>
        </w:rPr>
        <w:t>Declaration of co-contracting (Annex B</w:t>
      </w:r>
      <w:r w:rsidR="00ED3AB4" w:rsidRPr="00610B49">
        <w:rPr>
          <w:color w:val="000000" w:themeColor="text1"/>
        </w:rPr>
        <w:t>2</w:t>
      </w:r>
      <w:r w:rsidRPr="00610B49">
        <w:rPr>
          <w:color w:val="000000" w:themeColor="text1"/>
        </w:rPr>
        <w:t>)</w:t>
      </w:r>
      <w:r w:rsidR="00D83928" w:rsidRPr="00610B49">
        <w:rPr>
          <w:color w:val="000000" w:themeColor="text1"/>
        </w:rPr>
        <w:t xml:space="preserve"> if any</w:t>
      </w:r>
      <w:r w:rsidRPr="00610B49">
        <w:rPr>
          <w:color w:val="000000" w:themeColor="text1"/>
        </w:rPr>
        <w:t>,</w:t>
      </w:r>
    </w:p>
    <w:p w14:paraId="3C6FD2DC" w14:textId="7D934D33" w:rsidR="00BF1523" w:rsidRPr="001C014B" w:rsidRDefault="00AC62F3" w:rsidP="00610B49">
      <w:pPr>
        <w:pStyle w:val="ListParagraph"/>
        <w:numPr>
          <w:ilvl w:val="0"/>
          <w:numId w:val="36"/>
        </w:numPr>
        <w:rPr>
          <w:color w:val="000000" w:themeColor="text1"/>
        </w:rPr>
      </w:pPr>
      <w:r w:rsidRPr="00610B49">
        <w:rPr>
          <w:color w:val="000000" w:themeColor="text1"/>
        </w:rPr>
        <w:t>Declaration of subcontracting (Annex B</w:t>
      </w:r>
      <w:r w:rsidR="00ED3AB4" w:rsidRPr="00610B49">
        <w:rPr>
          <w:color w:val="000000" w:themeColor="text1"/>
        </w:rPr>
        <w:t>3</w:t>
      </w:r>
      <w:r w:rsidRPr="00610B49">
        <w:rPr>
          <w:color w:val="000000" w:themeColor="text1"/>
        </w:rPr>
        <w:t>)</w:t>
      </w:r>
      <w:r w:rsidR="00D83928" w:rsidRPr="00610B49">
        <w:rPr>
          <w:color w:val="000000" w:themeColor="text1"/>
        </w:rPr>
        <w:t xml:space="preserve"> if any</w:t>
      </w:r>
      <w:r w:rsidRPr="00610B49">
        <w:rPr>
          <w:color w:val="000000" w:themeColor="text1"/>
        </w:rPr>
        <w:t>,</w:t>
      </w:r>
    </w:p>
    <w:p w14:paraId="63F44270" w14:textId="3A2CBC57" w:rsidR="00BB08BD" w:rsidRDefault="00BB08BD" w:rsidP="00080BE9">
      <w:pPr>
        <w:pStyle w:val="Heading3"/>
      </w:pPr>
      <w:bookmarkStart w:id="282" w:name="_Toc187847413"/>
      <w:bookmarkStart w:id="283" w:name="_Toc189494226"/>
      <w:bookmarkStart w:id="284" w:name="_Toc240882122"/>
      <w:r>
        <w:t>Technical response</w:t>
      </w:r>
      <w:bookmarkEnd w:id="282"/>
      <w:bookmarkEnd w:id="283"/>
      <w:bookmarkEnd w:id="284"/>
    </w:p>
    <w:p w14:paraId="2CA59BDB" w14:textId="3D8E694D" w:rsidR="00BB08BD" w:rsidRPr="006F3087" w:rsidRDefault="00BB08BD" w:rsidP="00D268EC">
      <w:pPr>
        <w:pStyle w:val="ListParagraph"/>
        <w:numPr>
          <w:ilvl w:val="0"/>
          <w:numId w:val="37"/>
        </w:numPr>
      </w:pPr>
      <w:r w:rsidRPr="006F3087">
        <w:t>Management and implementation</w:t>
      </w:r>
    </w:p>
    <w:p w14:paraId="6858D9E0" w14:textId="77777777" w:rsidR="00BB08BD" w:rsidRPr="00DE66F8" w:rsidRDefault="00BB08BD" w:rsidP="00610B49">
      <w:pPr>
        <w:rPr>
          <w:szCs w:val="20"/>
        </w:rPr>
      </w:pPr>
      <w:r w:rsidRPr="00DE66F8">
        <w:rPr>
          <w:szCs w:val="20"/>
        </w:rPr>
        <w:t>The bid must provide information on the governance mechanism of the proposed project and a clear rationale for the organisation of the proposed activities. The main constraints and prerequisites (time, availability of parties involved) should be identified. A timetable with milestones should be provided.</w:t>
      </w:r>
    </w:p>
    <w:p w14:paraId="33AB64DB" w14:textId="77777777" w:rsidR="00BB08BD" w:rsidRDefault="00BB08BD" w:rsidP="00610B49">
      <w:pPr>
        <w:rPr>
          <w:szCs w:val="20"/>
        </w:rPr>
      </w:pPr>
      <w:r w:rsidRPr="00DE66F8">
        <w:rPr>
          <w:szCs w:val="20"/>
        </w:rPr>
        <w:t>The general project management methodology, including the scope and format of the supplier's monitoring, as well as measures to ensure that project deadlines are met, project costs are monitored and quality deliverables are delivered, will need to be identified.</w:t>
      </w:r>
    </w:p>
    <w:p w14:paraId="5148F069" w14:textId="389AEB73" w:rsidR="00BB08BD" w:rsidRPr="006F3087" w:rsidRDefault="00BB08BD" w:rsidP="00D268EC">
      <w:pPr>
        <w:pStyle w:val="ListParagraph"/>
        <w:numPr>
          <w:ilvl w:val="0"/>
          <w:numId w:val="37"/>
        </w:numPr>
      </w:pPr>
      <w:r w:rsidRPr="006F3087">
        <w:t>Team and profiles</w:t>
      </w:r>
    </w:p>
    <w:p w14:paraId="763BD797" w14:textId="329560D2" w:rsidR="00BB08BD" w:rsidRPr="00DE66F8" w:rsidRDefault="00DE66F8" w:rsidP="00610B49">
      <w:pPr>
        <w:rPr>
          <w:iCs/>
        </w:rPr>
      </w:pPr>
      <w:r w:rsidRPr="00DE66F8">
        <w:rPr>
          <w:iCs/>
        </w:rPr>
        <w:t>Provide team profiles</w:t>
      </w:r>
    </w:p>
    <w:p w14:paraId="70CAA7D3" w14:textId="71BCD1F6" w:rsidR="00BB08BD" w:rsidRPr="00610B49" w:rsidRDefault="00BB08BD" w:rsidP="00D268EC">
      <w:pPr>
        <w:pStyle w:val="ListParagraph"/>
        <w:numPr>
          <w:ilvl w:val="0"/>
          <w:numId w:val="37"/>
        </w:numPr>
        <w:rPr>
          <w:i/>
          <w:color w:val="7F7F7F" w:themeColor="text1" w:themeTint="80"/>
        </w:rPr>
      </w:pPr>
      <w:r w:rsidRPr="00ED0C97">
        <w:t>Risk factors</w:t>
      </w:r>
    </w:p>
    <w:p w14:paraId="2995401E" w14:textId="77777777" w:rsidR="00BB08BD" w:rsidRPr="009F3D61" w:rsidRDefault="00BB08BD" w:rsidP="00610B49">
      <w:pPr>
        <w:rPr>
          <w:szCs w:val="20"/>
        </w:rPr>
      </w:pPr>
      <w:r w:rsidRPr="00626FBF">
        <w:rPr>
          <w:szCs w:val="20"/>
        </w:rPr>
        <w:t>This section should provide a review of major constraints identified at this stage, potential risks to the project and requirements to ensure its successful completion. Prerequisites that you deem important to carry out the project effectively (time, stakeholder availability) should be identified.</w:t>
      </w:r>
    </w:p>
    <w:p w14:paraId="2CD17469" w14:textId="0F39ADDF" w:rsidR="00BB08BD" w:rsidRDefault="00BB08BD" w:rsidP="00610B49">
      <w:r w:rsidRPr="0004286E">
        <w:t xml:space="preserve">Note: The technical offer should not be longer than </w:t>
      </w:r>
      <w:r w:rsidR="006045C6">
        <w:t>10</w:t>
      </w:r>
      <w:r w:rsidRPr="0004286E">
        <w:t xml:space="preserve"> pages. Additional information relevant to the understanding of the response may be presented in annex and will not count against the maximum number of pages.</w:t>
      </w:r>
    </w:p>
    <w:p w14:paraId="7A6BA9B9" w14:textId="77B9EB26" w:rsidR="00BB08BD" w:rsidRDefault="00BB08BD" w:rsidP="00080BE9">
      <w:pPr>
        <w:pStyle w:val="Heading3"/>
      </w:pPr>
      <w:bookmarkStart w:id="285" w:name="_Toc187847414"/>
      <w:bookmarkStart w:id="286" w:name="_Toc189494227"/>
      <w:bookmarkStart w:id="287" w:name="_Toc240882123"/>
      <w:r>
        <w:lastRenderedPageBreak/>
        <w:t>Financial response</w:t>
      </w:r>
      <w:bookmarkEnd w:id="285"/>
      <w:bookmarkEnd w:id="286"/>
      <w:bookmarkEnd w:id="287"/>
    </w:p>
    <w:p w14:paraId="0F5B0649" w14:textId="23471A77" w:rsidR="00BB08BD" w:rsidRDefault="00BB08BD" w:rsidP="00610B49">
      <w:pPr>
        <w:rPr>
          <w:b/>
          <w:bCs/>
          <w:color w:val="FF0000"/>
          <w:lang w:val="en-US"/>
        </w:rPr>
      </w:pPr>
      <w:r w:rsidRPr="009F3D61">
        <w:rPr>
          <w:szCs w:val="20"/>
        </w:rPr>
        <w:t>The financial offer should be provided in E</w:t>
      </w:r>
      <w:r>
        <w:rPr>
          <w:szCs w:val="20"/>
        </w:rPr>
        <w:t xml:space="preserve">uros, </w:t>
      </w:r>
      <w:r>
        <w:rPr>
          <w:lang w:val="en-US"/>
        </w:rPr>
        <w:t>Document C</w:t>
      </w:r>
      <w:r w:rsidR="00753F0F">
        <w:rPr>
          <w:lang w:val="en-US"/>
        </w:rPr>
        <w:t xml:space="preserve"> and</w:t>
      </w:r>
      <w:r w:rsidRPr="00946C3B">
        <w:rPr>
          <w:lang w:val="en-US"/>
        </w:rPr>
        <w:t xml:space="preserve"> must be completed by each bidder. </w:t>
      </w:r>
      <w:r w:rsidRPr="00946C3B">
        <w:rPr>
          <w:b/>
          <w:bCs/>
          <w:color w:val="FF0000"/>
          <w:lang w:val="en-US"/>
        </w:rPr>
        <w:t xml:space="preserve">Only this appendix will be </w:t>
      </w:r>
      <w:proofErr w:type="gramStart"/>
      <w:r w:rsidRPr="00946C3B">
        <w:rPr>
          <w:b/>
          <w:bCs/>
          <w:color w:val="FF0000"/>
          <w:lang w:val="en-US"/>
        </w:rPr>
        <w:t>taken into account</w:t>
      </w:r>
      <w:proofErr w:type="gramEnd"/>
      <w:r w:rsidRPr="00946C3B">
        <w:rPr>
          <w:b/>
          <w:bCs/>
          <w:color w:val="FF0000"/>
          <w:lang w:val="en-US"/>
        </w:rPr>
        <w:t xml:space="preserve"> for the financial analysis of the bids.</w:t>
      </w:r>
    </w:p>
    <w:p w14:paraId="320CDD89" w14:textId="77777777" w:rsidR="00BB08BD" w:rsidRDefault="00BB08BD" w:rsidP="00D268EC">
      <w:pPr>
        <w:pStyle w:val="ListParagraph"/>
        <w:numPr>
          <w:ilvl w:val="0"/>
          <w:numId w:val="39"/>
        </w:numPr>
      </w:pPr>
      <w:r w:rsidRPr="00533278">
        <w:t xml:space="preserve">Financial offers should be provided in Euros and </w:t>
      </w:r>
      <w:r>
        <w:t xml:space="preserve">all applicable taxes </w:t>
      </w:r>
      <w:r w:rsidRPr="00533278">
        <w:t xml:space="preserve">and </w:t>
      </w:r>
      <w:r>
        <w:t xml:space="preserve">any </w:t>
      </w:r>
      <w:r w:rsidRPr="00533278">
        <w:t>other charges.</w:t>
      </w:r>
      <w:r>
        <w:t xml:space="preserve"> </w:t>
      </w:r>
    </w:p>
    <w:p w14:paraId="329BA165" w14:textId="77777777" w:rsidR="00BB08BD" w:rsidRDefault="00BB08BD" w:rsidP="00D268EC">
      <w:pPr>
        <w:pStyle w:val="ListParagraph"/>
        <w:numPr>
          <w:ilvl w:val="0"/>
          <w:numId w:val="39"/>
        </w:numPr>
      </w:pPr>
      <w:r>
        <w:t xml:space="preserve">Prices must be details as follows : </w:t>
      </w:r>
    </w:p>
    <w:p w14:paraId="178B6441" w14:textId="77777777" w:rsidR="00BB08BD" w:rsidRDefault="00BB08BD" w:rsidP="00D268EC">
      <w:pPr>
        <w:pStyle w:val="ListParagraph"/>
        <w:numPr>
          <w:ilvl w:val="0"/>
          <w:numId w:val="39"/>
        </w:numPr>
      </w:pPr>
      <w:r>
        <w:t xml:space="preserve">Price </w:t>
      </w:r>
      <w:r w:rsidRPr="000B651E">
        <w:t>excluding VAT</w:t>
      </w:r>
      <w:r>
        <w:t xml:space="preserve">, </w:t>
      </w:r>
    </w:p>
    <w:p w14:paraId="5991CCCE" w14:textId="77777777" w:rsidR="00BB08BD" w:rsidRDefault="00BB08BD" w:rsidP="00D268EC">
      <w:pPr>
        <w:pStyle w:val="ListParagraph"/>
        <w:numPr>
          <w:ilvl w:val="0"/>
          <w:numId w:val="39"/>
        </w:numPr>
      </w:pPr>
      <w:r>
        <w:t>the amount of VAT if applicable</w:t>
      </w:r>
      <w:r w:rsidRPr="000E5336">
        <w:t xml:space="preserve">, </w:t>
      </w:r>
      <w:r w:rsidRPr="00533278">
        <w:t xml:space="preserve"> </w:t>
      </w:r>
    </w:p>
    <w:p w14:paraId="496AE7B5" w14:textId="77777777" w:rsidR="00BB08BD" w:rsidRDefault="00BB08BD" w:rsidP="00D268EC">
      <w:pPr>
        <w:pStyle w:val="ListParagraph"/>
        <w:numPr>
          <w:ilvl w:val="0"/>
          <w:numId w:val="39"/>
        </w:numPr>
      </w:pPr>
      <w:r>
        <w:t>Price including VAT</w:t>
      </w:r>
    </w:p>
    <w:p w14:paraId="2547E1AC" w14:textId="77777777" w:rsidR="00BB08BD" w:rsidRPr="006D41C1" w:rsidRDefault="00BB08BD" w:rsidP="00D268EC">
      <w:pPr>
        <w:pStyle w:val="ListParagraph"/>
        <w:numPr>
          <w:ilvl w:val="0"/>
          <w:numId w:val="39"/>
        </w:numPr>
      </w:pPr>
      <w:r w:rsidRPr="00FF0860">
        <w:t xml:space="preserve">any other charges or duties must be detailed. </w:t>
      </w:r>
    </w:p>
    <w:p w14:paraId="51A951EF" w14:textId="77777777" w:rsidR="00BB08BD" w:rsidRPr="00C34EF6" w:rsidRDefault="00BB08BD" w:rsidP="00610B49">
      <w:r w:rsidRPr="00C34EF6">
        <w:t xml:space="preserve">The prices indicated by the tenderer in the financial offer will be deemed to be inclusive of all costs, if any, as detailed below: </w:t>
      </w:r>
    </w:p>
    <w:p w14:paraId="67B91E7B" w14:textId="5F2256FC" w:rsidR="00BB08BD" w:rsidRPr="00C34EF6" w:rsidRDefault="00BB08BD" w:rsidP="00D268EC">
      <w:pPr>
        <w:pStyle w:val="ListParagraph"/>
        <w:numPr>
          <w:ilvl w:val="0"/>
          <w:numId w:val="40"/>
        </w:numPr>
      </w:pPr>
      <w:r w:rsidRPr="00C34EF6">
        <w:t>the expenses required to provide the services specified</w:t>
      </w:r>
    </w:p>
    <w:p w14:paraId="43D33AA9" w14:textId="77777777" w:rsidR="00BB08BD" w:rsidRPr="00C34EF6" w:rsidRDefault="00BB08BD" w:rsidP="00D268EC">
      <w:pPr>
        <w:pStyle w:val="ListParagraph"/>
        <w:numPr>
          <w:ilvl w:val="0"/>
          <w:numId w:val="40"/>
        </w:numPr>
      </w:pPr>
      <w:r w:rsidRPr="00C34EF6">
        <w:t>any taxes and other possible charges applied on the services;</w:t>
      </w:r>
    </w:p>
    <w:p w14:paraId="5C629510" w14:textId="1620034F" w:rsidR="00BB08BD" w:rsidRDefault="00BB08BD" w:rsidP="00610B49">
      <w:pPr>
        <w:pStyle w:val="ListParagraph"/>
        <w:numPr>
          <w:ilvl w:val="0"/>
          <w:numId w:val="40"/>
        </w:numPr>
      </w:pPr>
      <w:r w:rsidRPr="00C34EF6">
        <w:t>any packaging, storage, wrapping, insurance and transport costs;</w:t>
      </w:r>
    </w:p>
    <w:p w14:paraId="4CFD7DE0" w14:textId="77777777" w:rsidR="00BB08BD" w:rsidRPr="00FF0860" w:rsidRDefault="00BB08BD" w:rsidP="00610B49">
      <w:r w:rsidRPr="00FF0860">
        <w:t xml:space="preserve">The tenders are invited to provide their estimated offer even if it exceeds the estimated budget. </w:t>
      </w:r>
    </w:p>
    <w:p w14:paraId="33D2C5E7" w14:textId="77777777" w:rsidR="00BB08BD" w:rsidRPr="003C12C4" w:rsidRDefault="00BB08BD" w:rsidP="00610B49">
      <w:pPr>
        <w:pStyle w:val="Heading4"/>
        <w:numPr>
          <w:ilvl w:val="0"/>
          <w:numId w:val="0"/>
        </w:numPr>
        <w:ind w:left="2098"/>
      </w:pPr>
      <w:bookmarkStart w:id="288" w:name="_Toc146533283"/>
      <w:r w:rsidRPr="007F1868">
        <w:t>Core Components</w:t>
      </w:r>
    </w:p>
    <w:bookmarkEnd w:id="288"/>
    <w:p w14:paraId="37FF0C5B" w14:textId="7797BF53" w:rsidR="00BB08BD" w:rsidRPr="00A7248B" w:rsidRDefault="00BB08BD" w:rsidP="00D268EC">
      <w:pPr>
        <w:pStyle w:val="ListParagraph"/>
        <w:numPr>
          <w:ilvl w:val="0"/>
          <w:numId w:val="41"/>
        </w:numPr>
      </w:pPr>
      <w:r w:rsidRPr="00A7248B">
        <w:t xml:space="preserve">The financial offer should provide on the document </w:t>
      </w:r>
      <w:r w:rsidR="00626B0D" w:rsidRPr="00A7248B">
        <w:t>C</w:t>
      </w:r>
      <w:r w:rsidRPr="00A7248B">
        <w:t xml:space="preserve"> with the following information:</w:t>
      </w:r>
    </w:p>
    <w:p w14:paraId="4E89C5F1" w14:textId="77777777" w:rsidR="00BB08BD" w:rsidRDefault="00BB08BD" w:rsidP="00D268EC">
      <w:pPr>
        <w:pStyle w:val="ListParagraph"/>
        <w:numPr>
          <w:ilvl w:val="0"/>
          <w:numId w:val="41"/>
        </w:numPr>
      </w:pPr>
      <w:r w:rsidRPr="00A7248B">
        <w:t>An overall cost;</w:t>
      </w:r>
    </w:p>
    <w:p w14:paraId="1DD46347" w14:textId="125F5DE6" w:rsidR="00AE6F54" w:rsidRPr="00A7248B" w:rsidRDefault="00AE6F54" w:rsidP="00D268EC">
      <w:pPr>
        <w:pStyle w:val="ListParagraph"/>
        <w:numPr>
          <w:ilvl w:val="0"/>
          <w:numId w:val="41"/>
        </w:numPr>
      </w:pPr>
      <w:r>
        <w:t>Cost breakdown</w:t>
      </w:r>
    </w:p>
    <w:p w14:paraId="5B78E4CB" w14:textId="77777777" w:rsidR="00BB08BD" w:rsidRPr="00FF0860" w:rsidRDefault="00BB08BD" w:rsidP="00610B49">
      <w:pPr>
        <w:rPr>
          <w:highlight w:val="green"/>
        </w:rPr>
      </w:pPr>
    </w:p>
    <w:p w14:paraId="15B5B8A0" w14:textId="77777777" w:rsidR="00610B49" w:rsidRDefault="00610B49" w:rsidP="00610B49">
      <w:pPr>
        <w:rPr>
          <w:lang w:val="en-US"/>
        </w:rPr>
      </w:pPr>
      <w:bookmarkStart w:id="289" w:name="_Toc109756935"/>
      <w:bookmarkStart w:id="290" w:name="_Toc109756936"/>
      <w:bookmarkStart w:id="291" w:name="_Toc109756937"/>
      <w:bookmarkStart w:id="292" w:name="_Toc109756938"/>
      <w:bookmarkStart w:id="293" w:name="_Toc109756939"/>
      <w:bookmarkStart w:id="294" w:name="_Toc109756940"/>
      <w:bookmarkStart w:id="295" w:name="_Toc109756941"/>
      <w:bookmarkStart w:id="296" w:name="_Toc109756942"/>
      <w:bookmarkStart w:id="297" w:name="_Toc109756943"/>
      <w:bookmarkStart w:id="298" w:name="_Toc183785790"/>
      <w:bookmarkStart w:id="299" w:name="_Toc183785844"/>
      <w:bookmarkStart w:id="300" w:name="_Toc183785910"/>
      <w:bookmarkStart w:id="301" w:name="_Toc183786007"/>
      <w:bookmarkStart w:id="302" w:name="_Toc183786120"/>
      <w:bookmarkStart w:id="303" w:name="_Toc183786202"/>
      <w:bookmarkStart w:id="304" w:name="_Toc183786954"/>
      <w:bookmarkStart w:id="305" w:name="_Toc183785791"/>
      <w:bookmarkStart w:id="306" w:name="_Toc183785845"/>
      <w:bookmarkStart w:id="307" w:name="_Toc183785911"/>
      <w:bookmarkStart w:id="308" w:name="_Toc183786008"/>
      <w:bookmarkStart w:id="309" w:name="_Toc183786121"/>
      <w:bookmarkStart w:id="310" w:name="_Toc183786203"/>
      <w:bookmarkStart w:id="311" w:name="_Toc183786955"/>
      <w:bookmarkStart w:id="312" w:name="_Toc183785792"/>
      <w:bookmarkStart w:id="313" w:name="_Toc183785846"/>
      <w:bookmarkStart w:id="314" w:name="_Toc183785912"/>
      <w:bookmarkStart w:id="315" w:name="_Toc183786009"/>
      <w:bookmarkStart w:id="316" w:name="_Toc183786122"/>
      <w:bookmarkStart w:id="317" w:name="_Toc183786204"/>
      <w:bookmarkStart w:id="318" w:name="_Toc183786956"/>
      <w:bookmarkStart w:id="319" w:name="_Toc183785793"/>
      <w:bookmarkStart w:id="320" w:name="_Toc183785847"/>
      <w:bookmarkStart w:id="321" w:name="_Toc183785913"/>
      <w:bookmarkStart w:id="322" w:name="_Toc183786010"/>
      <w:bookmarkStart w:id="323" w:name="_Toc183786123"/>
      <w:bookmarkStart w:id="324" w:name="_Toc183786205"/>
      <w:bookmarkStart w:id="325" w:name="_Toc183786957"/>
      <w:bookmarkEnd w:id="279"/>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14:paraId="101D7400" w14:textId="2B2E3EB9" w:rsidR="00A76E50" w:rsidRPr="00610B49" w:rsidRDefault="00A76E50" w:rsidP="00080BE9">
      <w:pPr>
        <w:pStyle w:val="Heading3"/>
        <w:rPr>
          <w:lang w:val="en-US"/>
        </w:rPr>
      </w:pPr>
      <w:bookmarkStart w:id="326" w:name="_Toc189494228"/>
      <w:bookmarkStart w:id="327" w:name="_Toc240882124"/>
      <w:r w:rsidRPr="00610B49">
        <w:rPr>
          <w:lang w:val="en-US"/>
        </w:rPr>
        <w:t>Evaluation of tenders</w:t>
      </w:r>
      <w:bookmarkEnd w:id="326"/>
      <w:bookmarkEnd w:id="327"/>
    </w:p>
    <w:p w14:paraId="54F7DD9E" w14:textId="77777777" w:rsidR="00A76E50" w:rsidRDefault="00A76E50" w:rsidP="00610B49">
      <w:pPr>
        <w:rPr>
          <w:szCs w:val="20"/>
        </w:rPr>
      </w:pPr>
      <w:r w:rsidRPr="009F3D61">
        <w:rPr>
          <w:szCs w:val="20"/>
        </w:rPr>
        <w:t xml:space="preserve">WOAH will proceed to an evaluation of </w:t>
      </w:r>
      <w:r>
        <w:rPr>
          <w:szCs w:val="20"/>
        </w:rPr>
        <w:t>the provider</w:t>
      </w:r>
      <w:r w:rsidRPr="009F3D61">
        <w:rPr>
          <w:szCs w:val="20"/>
        </w:rPr>
        <w:t xml:space="preserve"> according to the criteria described below:</w:t>
      </w:r>
    </w:p>
    <w:p w14:paraId="43FDEA63" w14:textId="7A847A63" w:rsidR="00A76E50" w:rsidRPr="00C05679" w:rsidRDefault="00A76E50" w:rsidP="00610B49">
      <w:pPr>
        <w:rPr>
          <w:szCs w:val="20"/>
          <w:u w:val="single"/>
        </w:rPr>
      </w:pPr>
      <w:r w:rsidRPr="00C05679">
        <w:rPr>
          <w:szCs w:val="20"/>
          <w:u w:val="single"/>
        </w:rPr>
        <w:t>Technical criteria (</w:t>
      </w:r>
      <w:r w:rsidR="00BF30B2" w:rsidRPr="00C05679">
        <w:rPr>
          <w:szCs w:val="20"/>
          <w:u w:val="single"/>
        </w:rPr>
        <w:t>70</w:t>
      </w:r>
      <w:r w:rsidRPr="00C05679">
        <w:rPr>
          <w:szCs w:val="20"/>
          <w:u w:val="single"/>
        </w:rPr>
        <w:t>%)</w:t>
      </w:r>
    </w:p>
    <w:p w14:paraId="7F15B8B2" w14:textId="662B8092" w:rsidR="00A76E50" w:rsidRPr="00C05679" w:rsidRDefault="00F922B6" w:rsidP="00B32C60">
      <w:pPr>
        <w:pStyle w:val="ListParagraph"/>
        <w:numPr>
          <w:ilvl w:val="0"/>
          <w:numId w:val="44"/>
        </w:numPr>
        <w:rPr>
          <w:i/>
          <w:iCs/>
          <w:szCs w:val="20"/>
        </w:rPr>
      </w:pPr>
      <w:r w:rsidRPr="00C05679">
        <w:rPr>
          <w:szCs w:val="20"/>
        </w:rPr>
        <w:t>Technical offer</w:t>
      </w:r>
      <w:r w:rsidR="00A76E50" w:rsidRPr="00C05679">
        <w:rPr>
          <w:szCs w:val="20"/>
        </w:rPr>
        <w:t xml:space="preserve"> (</w:t>
      </w:r>
      <w:r w:rsidR="00C05679" w:rsidRPr="00C05679">
        <w:rPr>
          <w:szCs w:val="20"/>
        </w:rPr>
        <w:t>40</w:t>
      </w:r>
      <w:r w:rsidR="00A76E50" w:rsidRPr="00C05679">
        <w:rPr>
          <w:szCs w:val="20"/>
        </w:rPr>
        <w:t>%)</w:t>
      </w:r>
    </w:p>
    <w:p w14:paraId="7F5B719B" w14:textId="66AFF7E5" w:rsidR="00A76E50" w:rsidRPr="00C05679" w:rsidRDefault="00F922B6" w:rsidP="00B32C60">
      <w:pPr>
        <w:pStyle w:val="ListParagraph"/>
        <w:numPr>
          <w:ilvl w:val="0"/>
          <w:numId w:val="44"/>
        </w:numPr>
        <w:rPr>
          <w:i/>
          <w:iCs/>
          <w:szCs w:val="20"/>
        </w:rPr>
      </w:pPr>
      <w:r w:rsidRPr="00C05679">
        <w:rPr>
          <w:szCs w:val="20"/>
        </w:rPr>
        <w:t>Experiences</w:t>
      </w:r>
      <w:r w:rsidR="00A76E50" w:rsidRPr="00C05679">
        <w:rPr>
          <w:szCs w:val="20"/>
        </w:rPr>
        <w:t xml:space="preserve"> (</w:t>
      </w:r>
      <w:r w:rsidR="00C05679" w:rsidRPr="00C05679">
        <w:rPr>
          <w:szCs w:val="20"/>
        </w:rPr>
        <w:t>30</w:t>
      </w:r>
      <w:r w:rsidR="00A76E50" w:rsidRPr="00C05679">
        <w:rPr>
          <w:szCs w:val="20"/>
        </w:rPr>
        <w:t>%)</w:t>
      </w:r>
    </w:p>
    <w:p w14:paraId="212AC6F4" w14:textId="0BC16EE4" w:rsidR="1029110C" w:rsidRPr="00C05679" w:rsidRDefault="00F922B6" w:rsidP="1029110C">
      <w:pPr>
        <w:pStyle w:val="ListParagraph"/>
        <w:numPr>
          <w:ilvl w:val="0"/>
          <w:numId w:val="44"/>
        </w:numPr>
        <w:rPr>
          <w:i/>
          <w:iCs/>
          <w:szCs w:val="20"/>
        </w:rPr>
      </w:pPr>
      <w:r w:rsidRPr="00C05679">
        <w:t>Team profile</w:t>
      </w:r>
      <w:r w:rsidR="1029110C" w:rsidRPr="00C05679">
        <w:t xml:space="preserve"> (</w:t>
      </w:r>
      <w:r w:rsidR="00C05679" w:rsidRPr="00C05679">
        <w:t>30</w:t>
      </w:r>
      <w:r w:rsidR="1029110C" w:rsidRPr="00C05679">
        <w:t>%)</w:t>
      </w:r>
    </w:p>
    <w:p w14:paraId="28BF3719" w14:textId="6A200496" w:rsidR="00A76E50" w:rsidRPr="00C05679" w:rsidRDefault="00A76E50" w:rsidP="00610B49">
      <w:pPr>
        <w:rPr>
          <w:szCs w:val="20"/>
          <w:u w:val="single"/>
        </w:rPr>
      </w:pPr>
      <w:r w:rsidRPr="00C05679">
        <w:rPr>
          <w:szCs w:val="20"/>
          <w:u w:val="single"/>
        </w:rPr>
        <w:t>Financial criteria (</w:t>
      </w:r>
      <w:r w:rsidR="00BF30B2" w:rsidRPr="00C05679">
        <w:rPr>
          <w:szCs w:val="20"/>
          <w:u w:val="single"/>
        </w:rPr>
        <w:t>30</w:t>
      </w:r>
      <w:r w:rsidRPr="00C05679">
        <w:rPr>
          <w:szCs w:val="20"/>
          <w:u w:val="single"/>
        </w:rPr>
        <w:t xml:space="preserve">%) will be assessed </w:t>
      </w:r>
      <w:proofErr w:type="gramStart"/>
      <w:r w:rsidRPr="00C05679">
        <w:rPr>
          <w:szCs w:val="20"/>
          <w:u w:val="single"/>
        </w:rPr>
        <w:t>on the basis of</w:t>
      </w:r>
      <w:proofErr w:type="gramEnd"/>
      <w:r w:rsidRPr="00C05679">
        <w:rPr>
          <w:szCs w:val="20"/>
          <w:u w:val="single"/>
        </w:rPr>
        <w:t xml:space="preserve"> the financial </w:t>
      </w:r>
      <w:r w:rsidR="00444C77" w:rsidRPr="00C05679">
        <w:rPr>
          <w:szCs w:val="20"/>
          <w:u w:val="single"/>
        </w:rPr>
        <w:t>docume</w:t>
      </w:r>
      <w:r w:rsidR="006D6595" w:rsidRPr="00C05679">
        <w:rPr>
          <w:szCs w:val="20"/>
          <w:u w:val="single"/>
        </w:rPr>
        <w:t xml:space="preserve">nt </w:t>
      </w:r>
      <w:r w:rsidR="00C05679" w:rsidRPr="00C05679">
        <w:rPr>
          <w:szCs w:val="20"/>
          <w:u w:val="single"/>
        </w:rPr>
        <w:t xml:space="preserve">C </w:t>
      </w:r>
      <w:r w:rsidRPr="00C05679">
        <w:rPr>
          <w:szCs w:val="20"/>
          <w:u w:val="single"/>
        </w:rPr>
        <w:t>to be completed.</w:t>
      </w:r>
    </w:p>
    <w:p w14:paraId="4AB1738D" w14:textId="77777777" w:rsidR="00A76E50" w:rsidRDefault="00A76E50" w:rsidP="00610B49">
      <w:pPr>
        <w:rPr>
          <w:szCs w:val="20"/>
        </w:rPr>
      </w:pPr>
    </w:p>
    <w:p w14:paraId="14AACE47" w14:textId="77777777" w:rsidR="00A76E50" w:rsidRDefault="00A76E50" w:rsidP="00610B49">
      <w:pPr>
        <w:rPr>
          <w:szCs w:val="20"/>
        </w:rPr>
      </w:pPr>
      <w:r w:rsidRPr="009F3D61">
        <w:rPr>
          <w:szCs w:val="20"/>
        </w:rPr>
        <w:t xml:space="preserve">WOAH may ask tenderers to provide clarifications needed to evaluate their tender; tenderers will be requested to reply in writing. </w:t>
      </w:r>
    </w:p>
    <w:p w14:paraId="749AC34E" w14:textId="6F37B6AF" w:rsidR="00205386" w:rsidRPr="00FF0860" w:rsidRDefault="00205386" w:rsidP="00D268EC">
      <w:pPr>
        <w:pStyle w:val="Heading2"/>
        <w:numPr>
          <w:ilvl w:val="1"/>
          <w:numId w:val="38"/>
        </w:numPr>
      </w:pPr>
      <w:bookmarkStart w:id="328" w:name="_Toc187247070"/>
      <w:bookmarkStart w:id="329" w:name="_Toc187847465"/>
      <w:bookmarkStart w:id="330" w:name="_Toc189494231"/>
      <w:bookmarkStart w:id="331" w:name="_Toc240882125"/>
      <w:bookmarkStart w:id="332" w:name="_Toc184030219"/>
      <w:r w:rsidRPr="00C239FD">
        <w:t>Regularisation of tenders</w:t>
      </w:r>
      <w:bookmarkEnd w:id="328"/>
      <w:bookmarkEnd w:id="329"/>
      <w:bookmarkEnd w:id="330"/>
      <w:bookmarkEnd w:id="331"/>
    </w:p>
    <w:p w14:paraId="7043794D" w14:textId="77777777" w:rsidR="00205386" w:rsidRPr="002B4C14" w:rsidRDefault="00205386" w:rsidP="00610B49">
      <w:r w:rsidRPr="009B1DD6">
        <w:t>Any offer containing one or more substantial irregularities cannot be regularised and must therefore be rejected.</w:t>
      </w:r>
      <w:r w:rsidRPr="002B4C14">
        <w:t> </w:t>
      </w:r>
    </w:p>
    <w:p w14:paraId="67916373" w14:textId="77777777" w:rsidR="00205386" w:rsidRPr="002B4C14" w:rsidRDefault="00205386" w:rsidP="00610B49">
      <w:r w:rsidRPr="009B1DD6">
        <w:t>WOAH, at its sole discretion:</w:t>
      </w:r>
      <w:r w:rsidRPr="002B4C14">
        <w:t> </w:t>
      </w:r>
    </w:p>
    <w:p w14:paraId="4FA122F2" w14:textId="77777777" w:rsidR="00205386" w:rsidRPr="002B4C14" w:rsidRDefault="00205386" w:rsidP="00610B49">
      <w:r w:rsidRPr="009B1DD6">
        <w:t xml:space="preserve">may ask tenderers/applicants having submitted an irregular offer (with no substantial irregularities) to regularise their offer within an appropriate </w:t>
      </w:r>
      <w:proofErr w:type="gramStart"/>
      <w:r w:rsidRPr="009B1DD6">
        <w:t>period of time</w:t>
      </w:r>
      <w:proofErr w:type="gramEnd"/>
      <w:r w:rsidRPr="009B1DD6">
        <w:t>. If the tender is not regularised within the deadline, the tender/application will be rejected; </w:t>
      </w:r>
      <w:r w:rsidRPr="002B4C14">
        <w:t> </w:t>
      </w:r>
    </w:p>
    <w:p w14:paraId="73C67487" w14:textId="77777777" w:rsidR="00205386" w:rsidRPr="002B4C14" w:rsidRDefault="00205386" w:rsidP="00610B49">
      <w:r w:rsidRPr="009B1DD6">
        <w:t>may decide not to regularise any irregular tenders/applications (with no substantial irregularities); in such case all irregular tenders/applications will be rejected.</w:t>
      </w:r>
      <w:r w:rsidRPr="002B4C14">
        <w:t> </w:t>
      </w:r>
    </w:p>
    <w:p w14:paraId="579B5BE2" w14:textId="65B82629" w:rsidR="00205386" w:rsidRDefault="00205386" w:rsidP="00610B49">
      <w:r w:rsidRPr="009B1DD6">
        <w:lastRenderedPageBreak/>
        <w:t>In the event of a regularisation decision, WOAH may request any missing document or information, except for substantial ones (such as the Financial and Technical offers). If the tender is not regularised within the deadline, it will be rejected.</w:t>
      </w:r>
      <w:r w:rsidRPr="002B4C14">
        <w:t> </w:t>
      </w:r>
    </w:p>
    <w:p w14:paraId="4DB7C76D" w14:textId="69CEC7E7" w:rsidR="00A76E50" w:rsidRDefault="00A76E50" w:rsidP="00585977">
      <w:pPr>
        <w:pStyle w:val="Heading2"/>
        <w:numPr>
          <w:ilvl w:val="1"/>
          <w:numId w:val="38"/>
        </w:numPr>
      </w:pPr>
      <w:bookmarkStart w:id="333" w:name="_Toc240882126"/>
      <w:r>
        <w:t>Period of Proposal Validity</w:t>
      </w:r>
      <w:bookmarkEnd w:id="332"/>
      <w:bookmarkEnd w:id="333"/>
    </w:p>
    <w:p w14:paraId="1E6A90C5" w14:textId="68528DC7" w:rsidR="00A76E50" w:rsidRPr="00706742" w:rsidRDefault="00A76E50" w:rsidP="00610B49">
      <w:r>
        <w:t>Tenderers</w:t>
      </w:r>
      <w:r w:rsidRPr="0089527F">
        <w:t xml:space="preserve"> are bound by their </w:t>
      </w:r>
      <w:r>
        <w:t>proposals for</w:t>
      </w:r>
      <w:r w:rsidRPr="00437D8F">
        <w:t xml:space="preserve"> </w:t>
      </w:r>
      <w:r w:rsidRPr="00AE13D5">
        <w:rPr>
          <w:rStyle w:val="SubtleEmphasis"/>
          <w:i w:val="0"/>
        </w:rPr>
        <w:t>1</w:t>
      </w:r>
      <w:r w:rsidR="00005FAC" w:rsidRPr="00AE13D5">
        <w:rPr>
          <w:rStyle w:val="SubtleEmphasis"/>
          <w:i w:val="0"/>
        </w:rPr>
        <w:t>8</w:t>
      </w:r>
      <w:r w:rsidRPr="00AE13D5" w:rsidDel="00F63BA6">
        <w:rPr>
          <w:rStyle w:val="SubtleEmphasis"/>
          <w:i w:val="0"/>
        </w:rPr>
        <w:t>0</w:t>
      </w:r>
      <w:r w:rsidRPr="00AE13D5">
        <w:rPr>
          <w:i/>
          <w:iCs/>
        </w:rPr>
        <w:t xml:space="preserve"> </w:t>
      </w:r>
      <w:r w:rsidRPr="009F31CF">
        <w:t>days</w:t>
      </w:r>
      <w:r w:rsidRPr="0089527F">
        <w:t xml:space="preserve"> after the deadline for submission or until they have been notified of non-award.</w:t>
      </w:r>
      <w:r w:rsidRPr="00F63BA6">
        <w:t xml:space="preserve"> </w:t>
      </w:r>
      <w:r w:rsidR="00437D8F" w:rsidRPr="00720F93">
        <w:t>The successful tenderer must maintain its offer until the signature of the contract.</w:t>
      </w:r>
    </w:p>
    <w:p w14:paraId="135DEBA4" w14:textId="578F6F43" w:rsidR="00A76E50" w:rsidRPr="009110E2" w:rsidDel="00A037F6" w:rsidRDefault="00A76E50" w:rsidP="00D268EC">
      <w:pPr>
        <w:pStyle w:val="Heading2"/>
        <w:numPr>
          <w:ilvl w:val="1"/>
          <w:numId w:val="38"/>
        </w:numPr>
      </w:pPr>
      <w:bookmarkStart w:id="334" w:name="_Toc189494232"/>
      <w:bookmarkStart w:id="335" w:name="_Toc240882127"/>
      <w:r w:rsidRPr="009110E2">
        <w:t>Personal data</w:t>
      </w:r>
      <w:bookmarkEnd w:id="334"/>
      <w:bookmarkEnd w:id="335"/>
      <w:r w:rsidRPr="009110E2">
        <w:t xml:space="preserve"> </w:t>
      </w:r>
    </w:p>
    <w:p w14:paraId="1525B9C4" w14:textId="77777777" w:rsidR="00A76E50" w:rsidRPr="009F3D61" w:rsidRDefault="00A76E50" w:rsidP="00610B49">
      <w:pPr>
        <w:rPr>
          <w:szCs w:val="20"/>
        </w:rPr>
      </w:pPr>
      <w:r w:rsidRPr="009F3D61">
        <w:rPr>
          <w:szCs w:val="20"/>
        </w:rPr>
        <w:t xml:space="preserve">WOAH, as a data controller, will process the personal data you provide in the bidder for the purposes of identifying a suitable </w:t>
      </w:r>
      <w:r>
        <w:rPr>
          <w:szCs w:val="20"/>
        </w:rPr>
        <w:t>supplier</w:t>
      </w:r>
      <w:r w:rsidRPr="009F3D61">
        <w:rPr>
          <w:szCs w:val="20"/>
        </w:rPr>
        <w:t xml:space="preserve">, to support its work. </w:t>
      </w:r>
    </w:p>
    <w:p w14:paraId="63544DBF" w14:textId="77777777" w:rsidR="00A76E50" w:rsidRPr="009F3D61" w:rsidRDefault="00A76E50" w:rsidP="00610B49">
      <w:pPr>
        <w:rPr>
          <w:szCs w:val="20"/>
        </w:rPr>
      </w:pPr>
      <w:r w:rsidRPr="009F3D61">
        <w:rPr>
          <w:szCs w:val="20"/>
        </w:rPr>
        <w:t xml:space="preserve">The data collected will be processed internally for the </w:t>
      </w:r>
      <w:proofErr w:type="gramStart"/>
      <w:r w:rsidRPr="009F3D61">
        <w:rPr>
          <w:szCs w:val="20"/>
        </w:rPr>
        <w:t>aforementioned purposes</w:t>
      </w:r>
      <w:proofErr w:type="gramEnd"/>
      <w:r w:rsidRPr="009F3D61">
        <w:rPr>
          <w:szCs w:val="20"/>
        </w:rPr>
        <w:t xml:space="preserve"> and for the resulting administrative acts, it shall be kept for the duration of the contract with you and in an intermediate archive for a duration of 10 during the audit period. </w:t>
      </w:r>
    </w:p>
    <w:p w14:paraId="34378569" w14:textId="77777777" w:rsidR="00A76E50" w:rsidRPr="009F3D61" w:rsidRDefault="00A76E50" w:rsidP="00610B49">
      <w:pPr>
        <w:rPr>
          <w:szCs w:val="20"/>
        </w:rPr>
      </w:pPr>
      <w:r w:rsidRPr="009F3D61">
        <w:rPr>
          <w:szCs w:val="20"/>
        </w:rPr>
        <w:t>You have rights to access and rectify your personal data, as well as to request erasure and obtain data portability under certain circumstances.</w:t>
      </w:r>
    </w:p>
    <w:p w14:paraId="5105CBA2" w14:textId="77777777" w:rsidR="00A76E50" w:rsidRPr="00706742" w:rsidRDefault="00A76E50" w:rsidP="00610B49">
      <w:pPr>
        <w:rPr>
          <w:szCs w:val="20"/>
        </w:rPr>
      </w:pPr>
      <w:r w:rsidRPr="009F3D61">
        <w:rPr>
          <w:szCs w:val="20"/>
        </w:rPr>
        <w:t xml:space="preserve">To exercise these rights or </w:t>
      </w:r>
      <w:proofErr w:type="gramStart"/>
      <w:r w:rsidRPr="009F3D61">
        <w:rPr>
          <w:szCs w:val="20"/>
        </w:rPr>
        <w:t>If</w:t>
      </w:r>
      <w:proofErr w:type="gramEnd"/>
      <w:r w:rsidRPr="009F3D61">
        <w:rPr>
          <w:szCs w:val="20"/>
        </w:rPr>
        <w:t xml:space="preserve"> you have any questions about the processing of your data, you can contact our data protection officer at </w:t>
      </w:r>
      <w:hyperlink r:id="rId14" w:history="1">
        <w:r w:rsidRPr="009F3D61">
          <w:rPr>
            <w:rStyle w:val="Hyperlink"/>
            <w:szCs w:val="20"/>
            <w:lang w:val="en-US"/>
          </w:rPr>
          <w:t>dpo@woah.org</w:t>
        </w:r>
      </w:hyperlink>
      <w:r w:rsidRPr="009F3D61">
        <w:rPr>
          <w:szCs w:val="20"/>
        </w:rPr>
        <w:t xml:space="preserve">. For more information check our Privacy Policy: </w:t>
      </w:r>
      <w:hyperlink r:id="rId15" w:history="1">
        <w:r w:rsidRPr="009F3D61">
          <w:rPr>
            <w:color w:val="0000FF"/>
            <w:szCs w:val="20"/>
            <w:u w:val="single"/>
            <w:lang w:val="en-US"/>
          </w:rPr>
          <w:t>Privacy Policy - WOAH - World Organisation for Animal Health</w:t>
        </w:r>
      </w:hyperlink>
      <w:r w:rsidRPr="009F3D61">
        <w:rPr>
          <w:szCs w:val="20"/>
        </w:rPr>
        <w:t>”.</w:t>
      </w:r>
    </w:p>
    <w:p w14:paraId="6661F26C" w14:textId="0F6032F4" w:rsidR="00A76E50" w:rsidRPr="00437D8F" w:rsidRDefault="00A76E50" w:rsidP="00D268EC">
      <w:pPr>
        <w:pStyle w:val="Heading2"/>
        <w:numPr>
          <w:ilvl w:val="1"/>
          <w:numId w:val="38"/>
        </w:numPr>
        <w:rPr>
          <w:lang w:val="en-US"/>
        </w:rPr>
      </w:pPr>
      <w:bookmarkStart w:id="336" w:name="_Toc189494233"/>
      <w:bookmarkStart w:id="337" w:name="_Toc240882128"/>
      <w:r w:rsidRPr="00437D8F">
        <w:t>Publication of information on recipients</w:t>
      </w:r>
      <w:bookmarkEnd w:id="336"/>
      <w:bookmarkEnd w:id="337"/>
      <w:r w:rsidRPr="00437D8F">
        <w:t xml:space="preserve"> </w:t>
      </w:r>
    </w:p>
    <w:p w14:paraId="05A54484" w14:textId="17039D23" w:rsidR="00A76E50" w:rsidRPr="00A86846" w:rsidRDefault="00A76E50" w:rsidP="00610B49">
      <w:pPr>
        <w:rPr>
          <w:highlight w:val="yellow"/>
          <w:lang w:val="en-US"/>
        </w:rPr>
      </w:pPr>
      <w:r w:rsidRPr="00AE13D5">
        <w:rPr>
          <w:szCs w:val="20"/>
          <w:lang w:val="en-US"/>
        </w:rPr>
        <w:t xml:space="preserve">To comply with disclosure requirements and enhance transparency, WOAH shall publish on its website the following information about the Contract which shall be concluded with the awarded contractor: </w:t>
      </w:r>
      <w:r w:rsidRPr="00AE13D5">
        <w:rPr>
          <w:szCs w:val="20"/>
          <w:lang w:val="en-US"/>
        </w:rPr>
        <w:br/>
        <w:t>(</w:t>
      </w:r>
      <w:proofErr w:type="spellStart"/>
      <w:r w:rsidRPr="00AE13D5">
        <w:rPr>
          <w:szCs w:val="20"/>
          <w:lang w:val="en-US"/>
        </w:rPr>
        <w:t>i</w:t>
      </w:r>
      <w:proofErr w:type="spellEnd"/>
      <w:r w:rsidRPr="00AE13D5">
        <w:rPr>
          <w:szCs w:val="20"/>
          <w:lang w:val="en-US"/>
        </w:rPr>
        <w:t>) the nature of the contract (ii) year of award (iii) name and locality of the Service provider; (iv) the title, purpose of the Service provider; and (v) the amount of this Agreement. WOAH will not release or publish information that could reasonably be considered confidential or proprietary.</w:t>
      </w:r>
    </w:p>
    <w:p w14:paraId="304234C0" w14:textId="4E484554" w:rsidR="00A76E50" w:rsidRDefault="00A76E50" w:rsidP="00D268EC">
      <w:pPr>
        <w:pStyle w:val="Heading2"/>
        <w:numPr>
          <w:ilvl w:val="1"/>
          <w:numId w:val="38"/>
        </w:numPr>
      </w:pPr>
      <w:bookmarkStart w:id="338" w:name="_Toc189494234"/>
      <w:bookmarkStart w:id="339" w:name="_Toc240882129"/>
      <w:r>
        <w:t>Awarding contract</w:t>
      </w:r>
      <w:bookmarkEnd w:id="338"/>
      <w:bookmarkEnd w:id="339"/>
      <w:r>
        <w:t xml:space="preserve"> </w:t>
      </w:r>
    </w:p>
    <w:p w14:paraId="76EE7773" w14:textId="1393C08D" w:rsidR="00A76E50" w:rsidRPr="00FB739C" w:rsidRDefault="00A76E50" w:rsidP="00610B49">
      <w:r>
        <w:t>WOAH will award the contract to the most technically and economically advantageous proposal, based on the above criteria (section</w:t>
      </w:r>
      <w:r w:rsidR="00626B0D">
        <w:t xml:space="preserve"> </w:t>
      </w:r>
      <w:r w:rsidR="000470BE">
        <w:t>3.4.4</w:t>
      </w:r>
      <w:r w:rsidR="00205386">
        <w:t>.</w:t>
      </w:r>
      <w:r>
        <w:t>). Tenderers will be informed through electronic correspondence of the results of the selection process.</w:t>
      </w:r>
    </w:p>
    <w:p w14:paraId="35695E7B" w14:textId="77777777" w:rsidR="00A76E50" w:rsidRDefault="00A76E50" w:rsidP="00610B49">
      <w:pPr>
        <w:rPr>
          <w:szCs w:val="20"/>
        </w:rPr>
      </w:pPr>
      <w:r>
        <w:rPr>
          <w:szCs w:val="20"/>
        </w:rPr>
        <w:t>WOAH will submit to the selected bidder a service agreement.</w:t>
      </w:r>
    </w:p>
    <w:p w14:paraId="3D1F8B8A" w14:textId="71D857D4" w:rsidR="00610B49" w:rsidRPr="00610B49" w:rsidRDefault="00A76E50" w:rsidP="00610B49">
      <w:pPr>
        <w:rPr>
          <w:szCs w:val="20"/>
        </w:rPr>
      </w:pPr>
      <w:r>
        <w:t>If WOAH is unable to finalise a Contract with the Bidder ranked first, WOAH may proceed for the next ranked Bidder, and so on until a Contract is awarded.</w:t>
      </w:r>
    </w:p>
    <w:p w14:paraId="72CE04B3" w14:textId="190AC4DD" w:rsidR="00A76E50" w:rsidRPr="008B38DA" w:rsidRDefault="00A76E50" w:rsidP="00D4668E">
      <w:pPr>
        <w:pStyle w:val="Heading1"/>
        <w:numPr>
          <w:ilvl w:val="0"/>
          <w:numId w:val="0"/>
        </w:numPr>
        <w:ind w:left="720"/>
        <w:rPr>
          <w:szCs w:val="20"/>
          <w:lang w:val="en-US"/>
        </w:rPr>
      </w:pPr>
      <w:bookmarkStart w:id="340" w:name="_Toc189494235"/>
      <w:bookmarkStart w:id="341" w:name="_Toc240882130"/>
      <w:r w:rsidRPr="009F3D61">
        <w:t>Annexes</w:t>
      </w:r>
      <w:bookmarkEnd w:id="340"/>
      <w:bookmarkEnd w:id="341"/>
      <w:r w:rsidRPr="009F3D61">
        <w:t xml:space="preserve"> </w:t>
      </w:r>
      <w:r w:rsidR="00365366">
        <w:t xml:space="preserve">  </w:t>
      </w:r>
    </w:p>
    <w:bookmarkEnd w:id="3"/>
    <w:p w14:paraId="75FD46EC" w14:textId="0478B12D" w:rsidR="005D7DAC" w:rsidRPr="003B7035" w:rsidRDefault="001F33BE" w:rsidP="00610B49">
      <w:pPr>
        <w:rPr>
          <w:szCs w:val="20"/>
          <w:lang w:val="en-US"/>
        </w:rPr>
      </w:pPr>
      <w:r w:rsidRPr="006638A9">
        <w:rPr>
          <w:lang w:val="en-US"/>
        </w:rPr>
        <w:t>Annex No. 1</w:t>
      </w:r>
      <w:r>
        <w:rPr>
          <w:lang w:val="en-US"/>
        </w:rPr>
        <w:t xml:space="preserve"> –</w:t>
      </w:r>
      <w:r w:rsidRPr="00726033">
        <w:rPr>
          <w:color w:val="000000" w:themeColor="text1"/>
        </w:rPr>
        <w:t xml:space="preserve"> </w:t>
      </w:r>
      <w:r w:rsidR="006272BF" w:rsidRPr="00C36C89">
        <w:rPr>
          <w:color w:val="000000" w:themeColor="text1"/>
        </w:rPr>
        <w:t xml:space="preserve">WOAH contract template </w:t>
      </w:r>
      <w:bookmarkStart w:id="342" w:name="_Toc139389325"/>
      <w:bookmarkStart w:id="343" w:name="_Toc139389501"/>
      <w:bookmarkStart w:id="344" w:name="_Toc139390801"/>
      <w:bookmarkStart w:id="345" w:name="_Toc139391079"/>
      <w:bookmarkStart w:id="346" w:name="_Toc139391082"/>
      <w:bookmarkStart w:id="347" w:name="_Toc139388250"/>
      <w:bookmarkStart w:id="348" w:name="_Toc139389330"/>
      <w:bookmarkStart w:id="349" w:name="_Toc139389506"/>
      <w:bookmarkStart w:id="350" w:name="_Toc139390806"/>
      <w:bookmarkStart w:id="351" w:name="_Toc139391084"/>
      <w:bookmarkStart w:id="352" w:name="_Toc139388251"/>
      <w:bookmarkStart w:id="353" w:name="_Toc139389331"/>
      <w:bookmarkStart w:id="354" w:name="_Toc139389507"/>
      <w:bookmarkStart w:id="355" w:name="_Toc139390807"/>
      <w:bookmarkStart w:id="356" w:name="_Toc139391085"/>
      <w:bookmarkStart w:id="357" w:name="_Toc139388252"/>
      <w:bookmarkStart w:id="358" w:name="_Toc139389332"/>
      <w:bookmarkStart w:id="359" w:name="_Toc139389508"/>
      <w:bookmarkStart w:id="360" w:name="_Toc139390808"/>
      <w:bookmarkStart w:id="361" w:name="_Toc139391086"/>
      <w:bookmarkEnd w:id="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sectPr w:rsidR="005D7DAC" w:rsidRPr="003B7035" w:rsidSect="00011C1F">
      <w:headerReference w:type="default" r:id="rId16"/>
      <w:footerReference w:type="default" r:id="rId17"/>
      <w:headerReference w:type="first" r:id="rId18"/>
      <w:pgSz w:w="11907" w:h="16839" w:code="9"/>
      <w:pgMar w:top="1417" w:right="1417" w:bottom="1417" w:left="1417" w:header="720" w:footer="476"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5E0E4" w14:textId="77777777" w:rsidR="00C028F4" w:rsidRDefault="00C028F4" w:rsidP="00284BC8">
      <w:r>
        <w:separator/>
      </w:r>
    </w:p>
  </w:endnote>
  <w:endnote w:type="continuationSeparator" w:id="0">
    <w:p w14:paraId="439073D6" w14:textId="77777777" w:rsidR="00C028F4" w:rsidRDefault="00C028F4" w:rsidP="00284BC8">
      <w:r>
        <w:continuationSeparator/>
      </w:r>
    </w:p>
  </w:endnote>
  <w:endnote w:type="continuationNotice" w:id="1">
    <w:p w14:paraId="20F30EF8" w14:textId="77777777" w:rsidR="00C028F4" w:rsidRDefault="00C028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entury Schoolbook">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crosoft Himalaya">
    <w:panose1 w:val="01010100010101010101"/>
    <w:charset w:val="00"/>
    <w:family w:val="auto"/>
    <w:pitch w:val="variable"/>
    <w:sig w:usb0="80000003" w:usb1="00010000" w:usb2="00000040" w:usb3="00000000" w:csb0="00000001" w:csb1="00000000"/>
  </w:font>
  <w:font w:name="Neue Haas Grotesk Text Pro">
    <w:charset w:val="00"/>
    <w:family w:val="swiss"/>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C9B3" w14:textId="1C992A0B" w:rsidR="00435112" w:rsidRPr="000F5C71" w:rsidRDefault="00435112" w:rsidP="00284BC8">
    <w:pPr>
      <w:pStyle w:val="FooterLine"/>
      <w:rPr>
        <w:rStyle w:val="PageNumber"/>
        <w:rFonts w:ascii="Calibri" w:hAnsi="Calibri"/>
        <w:lang w:val="fr-BE"/>
      </w:rPr>
    </w:pPr>
    <w:r w:rsidRPr="00403AAC">
      <w:rPr>
        <w:rFonts w:asciiTheme="minorHAnsi" w:hAnsiTheme="minorHAnsi" w:cstheme="minorHAnsi"/>
        <w:bCs/>
      </w:rPr>
      <w:t xml:space="preserve">            </w:t>
    </w:r>
    <w:r>
      <w:rPr>
        <w:rFonts w:asciiTheme="minorHAnsi" w:hAnsiTheme="minorHAnsi" w:cstheme="minorHAnsi"/>
        <w:bCs/>
      </w:rPr>
      <w:tab/>
    </w:r>
    <w:r w:rsidRPr="0030290B">
      <w:rPr>
        <w:rStyle w:val="PageNumber"/>
        <w:rFonts w:ascii="Calibri" w:hAnsi="Calibri"/>
      </w:rPr>
      <w:fldChar w:fldCharType="begin"/>
    </w:r>
    <w:r w:rsidRPr="00687B38">
      <w:rPr>
        <w:rStyle w:val="PageNumber"/>
        <w:rFonts w:ascii="Calibri" w:hAnsi="Calibri"/>
        <w:lang w:val="fr-BE"/>
      </w:rPr>
      <w:instrText xml:space="preserve"> PAGE </w:instrText>
    </w:r>
    <w:r w:rsidRPr="0030290B">
      <w:rPr>
        <w:rStyle w:val="PageNumber"/>
        <w:rFonts w:ascii="Calibri" w:hAnsi="Calibri"/>
      </w:rPr>
      <w:fldChar w:fldCharType="separate"/>
    </w:r>
    <w:r w:rsidR="005B75A4">
      <w:rPr>
        <w:rStyle w:val="PageNumber"/>
        <w:rFonts w:ascii="Calibri" w:hAnsi="Calibri"/>
        <w:noProof/>
        <w:lang w:val="fr-BE"/>
      </w:rPr>
      <w:t>10</w:t>
    </w:r>
    <w:r w:rsidRPr="0030290B">
      <w:rPr>
        <w:rStyle w:val="PageNumber"/>
        <w:rFonts w:ascii="Calibri" w:hAnsi="Calibri"/>
      </w:rPr>
      <w:fldChar w:fldCharType="end"/>
    </w:r>
    <w:r>
      <w:rPr>
        <w:rStyle w:val="PageNumber"/>
        <w:rFonts w:ascii="Calibri" w:hAnsi="Calibri"/>
        <w:lang w:val="fr-BE"/>
      </w:rPr>
      <w:t>/</w:t>
    </w:r>
    <w:r w:rsidRPr="0030290B">
      <w:rPr>
        <w:rStyle w:val="PageNumber"/>
        <w:rFonts w:ascii="Calibri" w:hAnsi="Calibri"/>
        <w:snapToGrid w:val="0"/>
      </w:rPr>
      <w:fldChar w:fldCharType="begin"/>
    </w:r>
    <w:r w:rsidRPr="00687B38">
      <w:rPr>
        <w:rStyle w:val="PageNumber"/>
        <w:rFonts w:ascii="Calibri" w:hAnsi="Calibri"/>
        <w:snapToGrid w:val="0"/>
        <w:lang w:val="fr-BE"/>
      </w:rPr>
      <w:instrText xml:space="preserve"> NUMPAGES </w:instrText>
    </w:r>
    <w:r w:rsidRPr="0030290B">
      <w:rPr>
        <w:rStyle w:val="PageNumber"/>
        <w:rFonts w:ascii="Calibri" w:hAnsi="Calibri"/>
        <w:snapToGrid w:val="0"/>
      </w:rPr>
      <w:fldChar w:fldCharType="separate"/>
    </w:r>
    <w:r w:rsidR="005B75A4">
      <w:rPr>
        <w:rStyle w:val="PageNumber"/>
        <w:rFonts w:ascii="Calibri" w:hAnsi="Calibri"/>
        <w:noProof/>
        <w:snapToGrid w:val="0"/>
        <w:lang w:val="fr-BE"/>
      </w:rPr>
      <w:t>10</w:t>
    </w:r>
    <w:r w:rsidRPr="0030290B">
      <w:rPr>
        <w:rStyle w:val="PageNumber"/>
        <w:rFonts w:ascii="Calibri" w:hAnsi="Calibri"/>
        <w:snapToGrid w:val="0"/>
      </w:rPr>
      <w:fldChar w:fldCharType="end"/>
    </w:r>
    <w:r w:rsidRPr="00403AAC">
      <w:rPr>
        <w:rFonts w:asciiTheme="minorHAnsi" w:hAnsiTheme="minorHAnsi" w:cstheme="minorHAnsi"/>
        <w:bCs/>
      </w:rPr>
      <w:t xml:space="preserve">                                          </w:t>
    </w:r>
    <w:r>
      <w:rPr>
        <w:rFonts w:asciiTheme="minorHAnsi" w:hAnsiTheme="minorHAnsi" w:cstheme="minorHAnsi"/>
        <w:bCs/>
      </w:rPr>
      <w:t xml:space="preserve">  </w:t>
    </w:r>
    <w:r w:rsidRPr="00687B38">
      <w:rPr>
        <w:rStyle w:val="PageNumber"/>
        <w:rFonts w:ascii="Calibri" w:hAnsi="Calibri"/>
        <w:lang w:val="fr-BE"/>
      </w:rPr>
      <w:t xml:space="preserve"> </w:t>
    </w:r>
    <w:r>
      <w:rPr>
        <w:rStyle w:val="PageNumber"/>
        <w:rFonts w:ascii="Calibri" w:hAnsi="Calibri"/>
        <w:lang w:val="fr-BE"/>
      </w:rPr>
      <w:t xml:space="preserve">                               </w:t>
    </w:r>
    <w:r w:rsidRPr="00687B38">
      <w:rPr>
        <w:rStyle w:val="PageNumber"/>
        <w:rFonts w:ascii="Calibri" w:hAnsi="Calibri"/>
        <w:lang w:val="fr-BE"/>
      </w:rPr>
      <w:tab/>
      <w:t xml:space="preserve"> </w:t>
    </w:r>
  </w:p>
  <w:p w14:paraId="561A99BD" w14:textId="77777777" w:rsidR="00435112" w:rsidRDefault="00435112" w:rsidP="00284B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97668" w14:textId="77777777" w:rsidR="00C028F4" w:rsidRDefault="00C028F4" w:rsidP="00284BC8">
      <w:r>
        <w:separator/>
      </w:r>
    </w:p>
  </w:footnote>
  <w:footnote w:type="continuationSeparator" w:id="0">
    <w:p w14:paraId="52BAE0C3" w14:textId="77777777" w:rsidR="00C028F4" w:rsidRDefault="00C028F4" w:rsidP="00284BC8">
      <w:r>
        <w:continuationSeparator/>
      </w:r>
    </w:p>
  </w:footnote>
  <w:footnote w:type="continuationNotice" w:id="1">
    <w:p w14:paraId="43C2540E" w14:textId="77777777" w:rsidR="00C028F4" w:rsidRDefault="00C028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6A070" w14:textId="10EF1DED" w:rsidR="006578AF" w:rsidRDefault="00CC33B2">
    <w:pPr>
      <w:pStyle w:val="Header"/>
    </w:pPr>
    <w:r>
      <w:rPr>
        <w:noProof/>
      </w:rPr>
      <w:drawing>
        <wp:anchor distT="0" distB="0" distL="114300" distR="114300" simplePos="0" relativeHeight="251658241" behindDoc="1" locked="0" layoutInCell="1" allowOverlap="1" wp14:anchorId="405BD807" wp14:editId="41DD5EE2">
          <wp:simplePos x="0" y="0"/>
          <wp:positionH relativeFrom="column">
            <wp:posOffset>0</wp:posOffset>
          </wp:positionH>
          <wp:positionV relativeFrom="paragraph">
            <wp:posOffset>-91771</wp:posOffset>
          </wp:positionV>
          <wp:extent cx="2279176" cy="514350"/>
          <wp:effectExtent l="0" t="0" r="6985" b="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 4"/>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79176" cy="514350"/>
                  </a:xfrm>
                  <a:prstGeom prst="rect">
                    <a:avLst/>
                  </a:prstGeom>
                  <a:noFill/>
                  <a:ln>
                    <a:noFill/>
                  </a:ln>
                </pic:spPr>
              </pic:pic>
            </a:graphicData>
          </a:graphic>
          <wp14:sizeRelH relativeFrom="margin">
            <wp14:pctWidth>0</wp14:pctWidth>
          </wp14:sizeRelH>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88925" w14:textId="05AAB43B" w:rsidR="00011C1F" w:rsidRDefault="00E33ED6">
    <w:pPr>
      <w:pStyle w:val="Header"/>
    </w:pPr>
    <w:r>
      <w:rPr>
        <w:rFonts w:ascii="Neue Haas Grotesk Text Pro" w:hAnsi="Neue Haas Grotesk Text Pro"/>
        <w:noProof/>
      </w:rPr>
      <w:drawing>
        <wp:anchor distT="0" distB="0" distL="114300" distR="114300" simplePos="0" relativeHeight="251658242" behindDoc="1" locked="0" layoutInCell="1" allowOverlap="1" wp14:anchorId="5CAC6221" wp14:editId="6683EEE0">
          <wp:simplePos x="0" y="0"/>
          <wp:positionH relativeFrom="margin">
            <wp:posOffset>0</wp:posOffset>
          </wp:positionH>
          <wp:positionV relativeFrom="paragraph">
            <wp:posOffset>0</wp:posOffset>
          </wp:positionV>
          <wp:extent cx="4565650" cy="1033914"/>
          <wp:effectExtent l="0" t="0" r="6350" b="0"/>
          <wp:wrapNone/>
          <wp:docPr id="1054475690" name="Image 1054475690" descr="Une image contenant Graphique, orang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475690" name="Image 1054475690" descr="Une image contenant Graphique, orange, conceptio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4565650" cy="1033914"/>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99AA0AC"/>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26921EE"/>
    <w:multiLevelType w:val="multilevel"/>
    <w:tmpl w:val="6DEC600C"/>
    <w:styleLink w:val="StyleMC"/>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3BD170A"/>
    <w:multiLevelType w:val="multilevel"/>
    <w:tmpl w:val="EEBC2F6C"/>
    <w:lvl w:ilvl="0">
      <w:start w:val="1"/>
      <w:numFmt w:val="decimal"/>
      <w:lvlText w:val="%1."/>
      <w:lvlJc w:val="left"/>
      <w:pPr>
        <w:ind w:left="357" w:hanging="357"/>
      </w:pPr>
      <w:rPr>
        <w:rFonts w:hint="default"/>
      </w:rPr>
    </w:lvl>
    <w:lvl w:ilvl="1">
      <w:start w:val="1"/>
      <w:numFmt w:val="decimal"/>
      <w:lvlText w:val="%1.%2"/>
      <w:lvlJc w:val="left"/>
      <w:pPr>
        <w:ind w:left="964" w:hanging="680"/>
      </w:pPr>
      <w:rPr>
        <w:rFonts w:hint="default"/>
        <w:b/>
        <w:i w:val="0"/>
      </w:rPr>
    </w:lvl>
    <w:lvl w:ilvl="2">
      <w:start w:val="1"/>
      <w:numFmt w:val="decimal"/>
      <w:lvlText w:val="%1.%2.%3"/>
      <w:lvlJc w:val="left"/>
      <w:pPr>
        <w:ind w:left="1446" w:hanging="906"/>
      </w:pPr>
      <w:rPr>
        <w:rFonts w:hint="default"/>
      </w:rPr>
    </w:lvl>
    <w:lvl w:ilvl="3">
      <w:start w:val="1"/>
      <w:numFmt w:val="decimal"/>
      <w:pStyle w:val="Heading4"/>
      <w:lvlText w:val="%1.%2.%3.%4"/>
      <w:lvlJc w:val="left"/>
      <w:pPr>
        <w:ind w:left="2098" w:hanging="1246"/>
      </w:pPr>
      <w:rPr>
        <w:rFonts w:hint="default"/>
      </w:rPr>
    </w:lvl>
    <w:lvl w:ilvl="4">
      <w:start w:val="1"/>
      <w:numFmt w:val="lowerLetter"/>
      <w:lvlText w:val="%5."/>
      <w:lvlJc w:val="left"/>
      <w:pPr>
        <w:ind w:left="1493" w:hanging="357"/>
      </w:pPr>
      <w:rPr>
        <w:rFonts w:hint="default"/>
      </w:rPr>
    </w:lvl>
    <w:lvl w:ilvl="5">
      <w:start w:val="1"/>
      <w:numFmt w:val="lowerRoman"/>
      <w:lvlText w:val="%6."/>
      <w:lvlJc w:val="right"/>
      <w:pPr>
        <w:ind w:left="1777" w:hanging="357"/>
      </w:pPr>
      <w:rPr>
        <w:rFonts w:hint="default"/>
      </w:rPr>
    </w:lvl>
    <w:lvl w:ilvl="6">
      <w:start w:val="1"/>
      <w:numFmt w:val="decimal"/>
      <w:lvlText w:val="%7."/>
      <w:lvlJc w:val="left"/>
      <w:pPr>
        <w:ind w:left="2061" w:hanging="357"/>
      </w:pPr>
      <w:rPr>
        <w:rFonts w:hint="default"/>
      </w:rPr>
    </w:lvl>
    <w:lvl w:ilvl="7">
      <w:start w:val="1"/>
      <w:numFmt w:val="lowerLetter"/>
      <w:lvlText w:val="%8."/>
      <w:lvlJc w:val="left"/>
      <w:pPr>
        <w:ind w:left="2345" w:hanging="357"/>
      </w:pPr>
      <w:rPr>
        <w:rFonts w:hint="default"/>
      </w:rPr>
    </w:lvl>
    <w:lvl w:ilvl="8">
      <w:start w:val="1"/>
      <w:numFmt w:val="lowerRoman"/>
      <w:lvlText w:val="%9."/>
      <w:lvlJc w:val="right"/>
      <w:pPr>
        <w:ind w:left="2629" w:hanging="357"/>
      </w:pPr>
      <w:rPr>
        <w:rFonts w:hint="default"/>
      </w:rPr>
    </w:lvl>
  </w:abstractNum>
  <w:abstractNum w:abstractNumId="3" w15:restartNumberingAfterBreak="0">
    <w:nsid w:val="0EFB7115"/>
    <w:multiLevelType w:val="multilevel"/>
    <w:tmpl w:val="024EB6A2"/>
    <w:lvl w:ilvl="0">
      <w:start w:val="1"/>
      <w:numFmt w:val="decimal"/>
      <w:pStyle w:val="ListNumber3"/>
      <w:lvlText w:val="(%1)"/>
      <w:lvlJc w:val="left"/>
      <w:pPr>
        <w:tabs>
          <w:tab w:val="num" w:pos="454"/>
        </w:tabs>
        <w:ind w:left="454" w:hanging="454"/>
      </w:pPr>
    </w:lvl>
    <w:lvl w:ilvl="1">
      <w:start w:val="1"/>
      <w:numFmt w:val="lowerLetter"/>
      <w:pStyle w:val="ListNumber3Level2"/>
      <w:lvlText w:val="(%2)"/>
      <w:lvlJc w:val="left"/>
      <w:pPr>
        <w:tabs>
          <w:tab w:val="num" w:pos="907"/>
        </w:tabs>
        <w:ind w:left="907" w:hanging="453"/>
      </w:pPr>
    </w:lvl>
    <w:lvl w:ilvl="2">
      <w:start w:val="1"/>
      <w:numFmt w:val="bullet"/>
      <w:pStyle w:val="ListNumber3Level3"/>
      <w:lvlText w:val="–"/>
      <w:lvlJc w:val="left"/>
      <w:pPr>
        <w:tabs>
          <w:tab w:val="num" w:pos="1361"/>
        </w:tabs>
        <w:ind w:left="1361" w:hanging="454"/>
      </w:pPr>
      <w:rPr>
        <w:rFonts w:ascii="Times New Roman" w:hAnsi="Times New Roman"/>
      </w:rPr>
    </w:lvl>
    <w:lvl w:ilvl="3">
      <w:start w:val="1"/>
      <w:numFmt w:val="bullet"/>
      <w:pStyle w:val="ListNumber3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0B7201"/>
    <w:multiLevelType w:val="multilevel"/>
    <w:tmpl w:val="714CF256"/>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1262685D"/>
    <w:multiLevelType w:val="singleLevel"/>
    <w:tmpl w:val="14A429F4"/>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18469F0C"/>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16475937"/>
    <w:multiLevelType w:val="hybridMultilevel"/>
    <w:tmpl w:val="B1D27A54"/>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2F0AC5"/>
    <w:multiLevelType w:val="multilevel"/>
    <w:tmpl w:val="FAC02762"/>
    <w:lvl w:ilvl="0">
      <w:start w:val="1"/>
      <w:numFmt w:val="decimal"/>
      <w:pStyle w:val="ListNumber2"/>
      <w:lvlText w:val="(%1)"/>
      <w:lvlJc w:val="left"/>
      <w:pPr>
        <w:tabs>
          <w:tab w:val="num" w:pos="454"/>
        </w:tabs>
        <w:ind w:left="454" w:hanging="454"/>
      </w:pPr>
    </w:lvl>
    <w:lvl w:ilvl="1">
      <w:start w:val="1"/>
      <w:numFmt w:val="lowerLetter"/>
      <w:pStyle w:val="ListNumber2Level2"/>
      <w:lvlText w:val="(%2)"/>
      <w:lvlJc w:val="left"/>
      <w:pPr>
        <w:tabs>
          <w:tab w:val="num" w:pos="907"/>
        </w:tabs>
        <w:ind w:left="907" w:hanging="453"/>
      </w:pPr>
    </w:lvl>
    <w:lvl w:ilvl="2">
      <w:start w:val="1"/>
      <w:numFmt w:val="bullet"/>
      <w:pStyle w:val="ListNumber2Level3"/>
      <w:lvlText w:val="–"/>
      <w:lvlJc w:val="left"/>
      <w:pPr>
        <w:tabs>
          <w:tab w:val="num" w:pos="1361"/>
        </w:tabs>
        <w:ind w:left="1361" w:hanging="454"/>
      </w:pPr>
      <w:rPr>
        <w:rFonts w:ascii="Times New Roman" w:hAnsi="Times New Roman"/>
      </w:rPr>
    </w:lvl>
    <w:lvl w:ilvl="3">
      <w:start w:val="1"/>
      <w:numFmt w:val="bullet"/>
      <w:pStyle w:val="ListNumber2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1D0052E7"/>
    <w:multiLevelType w:val="singleLevel"/>
    <w:tmpl w:val="CF3CB454"/>
    <w:lvl w:ilvl="0">
      <w:start w:val="1"/>
      <w:numFmt w:val="bullet"/>
      <w:pStyle w:val="liste2"/>
      <w:lvlText w:val=""/>
      <w:lvlJc w:val="left"/>
      <w:pPr>
        <w:tabs>
          <w:tab w:val="num" w:pos="360"/>
        </w:tabs>
        <w:ind w:left="360" w:hanging="360"/>
      </w:pPr>
      <w:rPr>
        <w:rFonts w:ascii="Symbol" w:hAnsi="Symbol" w:hint="default"/>
      </w:rPr>
    </w:lvl>
  </w:abstractNum>
  <w:abstractNum w:abstractNumId="10" w15:restartNumberingAfterBreak="0">
    <w:nsid w:val="22DD3599"/>
    <w:multiLevelType w:val="multilevel"/>
    <w:tmpl w:val="C5781CC6"/>
    <w:lvl w:ilvl="0">
      <w:start w:val="1"/>
      <w:numFmt w:val="decimal"/>
      <w:pStyle w:val="References"/>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39A7378"/>
    <w:multiLevelType w:val="hybridMultilevel"/>
    <w:tmpl w:val="215AE81A"/>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4225E59"/>
    <w:multiLevelType w:val="singleLevel"/>
    <w:tmpl w:val="A54AAC82"/>
    <w:lvl w:ilvl="0">
      <w:start w:val="1"/>
      <w:numFmt w:val="bullet"/>
      <w:pStyle w:val="ListDash4"/>
      <w:lvlText w:val="–"/>
      <w:lvlJc w:val="left"/>
      <w:pPr>
        <w:tabs>
          <w:tab w:val="num" w:pos="3163"/>
        </w:tabs>
        <w:ind w:left="3163" w:hanging="283"/>
      </w:pPr>
      <w:rPr>
        <w:rFonts w:ascii="Times New Roman" w:hAnsi="Times New Roman"/>
      </w:rPr>
    </w:lvl>
  </w:abstractNum>
  <w:abstractNum w:abstractNumId="13" w15:restartNumberingAfterBreak="0">
    <w:nsid w:val="251843AF"/>
    <w:multiLevelType w:val="multilevel"/>
    <w:tmpl w:val="C86433DC"/>
    <w:lvl w:ilvl="0">
      <w:start w:val="1"/>
      <w:numFmt w:val="decimal"/>
      <w:lvlText w:val="%1"/>
      <w:lvlJc w:val="left"/>
      <w:pPr>
        <w:ind w:left="450" w:hanging="450"/>
      </w:pPr>
      <w:rPr>
        <w:rFonts w:hint="default"/>
      </w:rPr>
    </w:lvl>
    <w:lvl w:ilvl="1">
      <w:start w:val="8"/>
      <w:numFmt w:val="decimal"/>
      <w:lvlText w:val="%1.%2"/>
      <w:lvlJc w:val="left"/>
      <w:pPr>
        <w:ind w:left="1173" w:hanging="450"/>
      </w:pPr>
      <w:rPr>
        <w:rFonts w:hint="default"/>
      </w:rPr>
    </w:lvl>
    <w:lvl w:ilvl="2">
      <w:start w:val="2"/>
      <w:numFmt w:val="decimal"/>
      <w:lvlText w:val="%1.%2.%3"/>
      <w:lvlJc w:val="left"/>
      <w:pPr>
        <w:ind w:left="2166" w:hanging="720"/>
      </w:pPr>
      <w:rPr>
        <w:rFonts w:hint="default"/>
      </w:rPr>
    </w:lvl>
    <w:lvl w:ilvl="3">
      <w:start w:val="1"/>
      <w:numFmt w:val="decimal"/>
      <w:lvlText w:val="%1.%2.%3.%4"/>
      <w:lvlJc w:val="left"/>
      <w:pPr>
        <w:ind w:left="2889"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95" w:hanging="1080"/>
      </w:pPr>
      <w:rPr>
        <w:rFonts w:hint="default"/>
      </w:rPr>
    </w:lvl>
    <w:lvl w:ilvl="6">
      <w:start w:val="1"/>
      <w:numFmt w:val="decimal"/>
      <w:lvlText w:val="%1.%2.%3.%4.%5.%6.%7"/>
      <w:lvlJc w:val="left"/>
      <w:pPr>
        <w:ind w:left="5778" w:hanging="1440"/>
      </w:pPr>
      <w:rPr>
        <w:rFonts w:hint="default"/>
      </w:rPr>
    </w:lvl>
    <w:lvl w:ilvl="7">
      <w:start w:val="1"/>
      <w:numFmt w:val="decimal"/>
      <w:lvlText w:val="%1.%2.%3.%4.%5.%6.%7.%8"/>
      <w:lvlJc w:val="left"/>
      <w:pPr>
        <w:ind w:left="6501" w:hanging="1440"/>
      </w:pPr>
      <w:rPr>
        <w:rFonts w:hint="default"/>
      </w:rPr>
    </w:lvl>
    <w:lvl w:ilvl="8">
      <w:start w:val="1"/>
      <w:numFmt w:val="decimal"/>
      <w:lvlText w:val="%1.%2.%3.%4.%5.%6.%7.%8.%9"/>
      <w:lvlJc w:val="left"/>
      <w:pPr>
        <w:ind w:left="7584" w:hanging="1800"/>
      </w:pPr>
      <w:rPr>
        <w:rFonts w:hint="default"/>
      </w:rPr>
    </w:lvl>
  </w:abstractNum>
  <w:abstractNum w:abstractNumId="14" w15:restartNumberingAfterBreak="0">
    <w:nsid w:val="29ED3466"/>
    <w:multiLevelType w:val="hybridMultilevel"/>
    <w:tmpl w:val="C6148F4C"/>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8D5AD3"/>
    <w:multiLevelType w:val="singleLevel"/>
    <w:tmpl w:val="697C5A48"/>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357744E1"/>
    <w:multiLevelType w:val="hybridMultilevel"/>
    <w:tmpl w:val="F800B23A"/>
    <w:lvl w:ilvl="0" w:tplc="0409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9FE13A7"/>
    <w:multiLevelType w:val="multilevel"/>
    <w:tmpl w:val="5B148E98"/>
    <w:lvl w:ilvl="0">
      <w:start w:val="1"/>
      <w:numFmt w:val="bullet"/>
      <w:pStyle w:val="ListeHierarchique"/>
      <w:lvlText w:val=""/>
      <w:lvlJc w:val="left"/>
      <w:pPr>
        <w:tabs>
          <w:tab w:val="num" w:pos="794"/>
        </w:tabs>
        <w:ind w:left="794" w:hanging="434"/>
      </w:pPr>
      <w:rPr>
        <w:rFonts w:ascii="Symbol" w:hAnsi="Symbol" w:hint="default"/>
        <w:color w:val="CC0000"/>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440"/>
        </w:tabs>
        <w:ind w:left="1440" w:hanging="360"/>
      </w:pPr>
      <w:rPr>
        <w:rFonts w:ascii="Symbol" w:hAnsi="Symbol" w:hint="default"/>
        <w:color w:val="auto"/>
        <w:sz w:val="16"/>
      </w:rPr>
    </w:lvl>
    <w:lvl w:ilvl="3">
      <w:start w:val="1"/>
      <w:numFmt w:val="bullet"/>
      <w:lvlText w:val=""/>
      <w:lvlJc w:val="left"/>
      <w:pPr>
        <w:tabs>
          <w:tab w:val="num" w:pos="1800"/>
        </w:tabs>
        <w:ind w:left="1800" w:hanging="360"/>
      </w:pPr>
      <w:rPr>
        <w:rFonts w:ascii="Symbol" w:hAnsi="Symbol" w:hint="default"/>
      </w:rPr>
    </w:lvl>
    <w:lvl w:ilvl="4">
      <w:start w:val="1"/>
      <w:numFmt w:val="bullet"/>
      <w:lvlText w:val=""/>
      <w:lvlJc w:val="left"/>
      <w:pPr>
        <w:tabs>
          <w:tab w:val="num" w:pos="2160"/>
        </w:tabs>
        <w:ind w:left="2160" w:hanging="360"/>
      </w:pPr>
      <w:rPr>
        <w:rFonts w:ascii="Symbol" w:hAnsi="Symbol" w:hint="default"/>
      </w:rPr>
    </w:lvl>
    <w:lvl w:ilvl="5">
      <w:start w:val="1"/>
      <w:numFmt w:val="bullet"/>
      <w:lvlText w:val=""/>
      <w:lvlJc w:val="left"/>
      <w:pPr>
        <w:tabs>
          <w:tab w:val="num" w:pos="2520"/>
        </w:tabs>
        <w:ind w:left="2520" w:hanging="360"/>
      </w:pPr>
      <w:rPr>
        <w:rFonts w:ascii="Wingdings" w:hAnsi="Wingdings" w:hint="default"/>
      </w:rPr>
    </w:lvl>
    <w:lvl w:ilvl="6">
      <w:start w:val="1"/>
      <w:numFmt w:val="bullet"/>
      <w:lvlText w:val=""/>
      <w:lvlJc w:val="left"/>
      <w:pPr>
        <w:tabs>
          <w:tab w:val="num" w:pos="2880"/>
        </w:tabs>
        <w:ind w:left="2880" w:hanging="360"/>
      </w:pPr>
      <w:rPr>
        <w:rFonts w:ascii="Wingdings" w:hAnsi="Wingdings" w:hint="default"/>
      </w:rPr>
    </w:lvl>
    <w:lvl w:ilvl="7">
      <w:start w:val="1"/>
      <w:numFmt w:val="bullet"/>
      <w:lvlText w:val=""/>
      <w:lvlJc w:val="left"/>
      <w:pPr>
        <w:tabs>
          <w:tab w:val="num" w:pos="3240"/>
        </w:tabs>
        <w:ind w:left="3240" w:hanging="360"/>
      </w:pPr>
      <w:rPr>
        <w:rFonts w:ascii="Symbol" w:hAnsi="Symbol" w:hint="default"/>
      </w:rPr>
    </w:lvl>
    <w:lvl w:ilvl="8">
      <w:start w:val="1"/>
      <w:numFmt w:val="bullet"/>
      <w:lvlText w:val=""/>
      <w:lvlJc w:val="left"/>
      <w:pPr>
        <w:tabs>
          <w:tab w:val="num" w:pos="3600"/>
        </w:tabs>
        <w:ind w:left="3600" w:hanging="360"/>
      </w:pPr>
      <w:rPr>
        <w:rFonts w:ascii="Symbol" w:hAnsi="Symbol" w:hint="default"/>
      </w:rPr>
    </w:lvl>
  </w:abstractNum>
  <w:abstractNum w:abstractNumId="18" w15:restartNumberingAfterBreak="0">
    <w:nsid w:val="3A7730C4"/>
    <w:multiLevelType w:val="singleLevel"/>
    <w:tmpl w:val="474CA21A"/>
    <w:lvl w:ilvl="0">
      <w:start w:val="1"/>
      <w:numFmt w:val="bullet"/>
      <w:pStyle w:val="ListBullet1"/>
      <w:lvlText w:val=""/>
      <w:lvlJc w:val="left"/>
      <w:pPr>
        <w:tabs>
          <w:tab w:val="num" w:pos="765"/>
        </w:tabs>
        <w:ind w:left="765" w:hanging="283"/>
      </w:pPr>
      <w:rPr>
        <w:rFonts w:ascii="Symbol" w:hAnsi="Symbol"/>
      </w:rPr>
    </w:lvl>
  </w:abstractNum>
  <w:abstractNum w:abstractNumId="19" w15:restartNumberingAfterBreak="0">
    <w:nsid w:val="3E2D132C"/>
    <w:multiLevelType w:val="hybridMultilevel"/>
    <w:tmpl w:val="75D4E8CA"/>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F2072AD"/>
    <w:multiLevelType w:val="hybridMultilevel"/>
    <w:tmpl w:val="6DE8F9B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9E662A"/>
    <w:multiLevelType w:val="multilevel"/>
    <w:tmpl w:val="1DCA4396"/>
    <w:lvl w:ilvl="0">
      <w:start w:val="1"/>
      <w:numFmt w:val="decimal"/>
      <w:pStyle w:val="ListNumber1"/>
      <w:lvlText w:val="(%1)"/>
      <w:lvlJc w:val="left"/>
      <w:pPr>
        <w:tabs>
          <w:tab w:val="num" w:pos="454"/>
        </w:tabs>
        <w:ind w:left="454" w:hanging="454"/>
      </w:pPr>
    </w:lvl>
    <w:lvl w:ilvl="1">
      <w:start w:val="1"/>
      <w:numFmt w:val="lowerLetter"/>
      <w:pStyle w:val="ListNumber1Level2"/>
      <w:lvlText w:val="(%2)"/>
      <w:lvlJc w:val="left"/>
      <w:pPr>
        <w:tabs>
          <w:tab w:val="num" w:pos="907"/>
        </w:tabs>
        <w:ind w:left="907" w:hanging="453"/>
      </w:pPr>
    </w:lvl>
    <w:lvl w:ilvl="2">
      <w:start w:val="1"/>
      <w:numFmt w:val="bullet"/>
      <w:pStyle w:val="ListNumber1Level3"/>
      <w:lvlText w:val="–"/>
      <w:lvlJc w:val="left"/>
      <w:pPr>
        <w:tabs>
          <w:tab w:val="num" w:pos="1361"/>
        </w:tabs>
        <w:ind w:left="1361" w:hanging="454"/>
      </w:pPr>
      <w:rPr>
        <w:rFonts w:ascii="Times New Roman" w:hAnsi="Times New Roman"/>
      </w:rPr>
    </w:lvl>
    <w:lvl w:ilvl="3">
      <w:start w:val="1"/>
      <w:numFmt w:val="bullet"/>
      <w:pStyle w:val="ListNumber1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4935708"/>
    <w:multiLevelType w:val="hybridMultilevel"/>
    <w:tmpl w:val="F780828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4BD0BEC"/>
    <w:multiLevelType w:val="singleLevel"/>
    <w:tmpl w:val="ADAC358A"/>
    <w:lvl w:ilvl="0">
      <w:start w:val="1"/>
      <w:numFmt w:val="bullet"/>
      <w:pStyle w:val="ListBullet"/>
      <w:lvlText w:val=""/>
      <w:lvlJc w:val="left"/>
      <w:pPr>
        <w:tabs>
          <w:tab w:val="num" w:pos="283"/>
        </w:tabs>
        <w:ind w:left="283" w:hanging="283"/>
      </w:pPr>
      <w:rPr>
        <w:rFonts w:ascii="Symbol" w:hAnsi="Symbol"/>
      </w:rPr>
    </w:lvl>
  </w:abstractNum>
  <w:abstractNum w:abstractNumId="24" w15:restartNumberingAfterBreak="0">
    <w:nsid w:val="57C82650"/>
    <w:multiLevelType w:val="hybridMultilevel"/>
    <w:tmpl w:val="FABE050C"/>
    <w:lvl w:ilvl="0" w:tplc="D72ADF52">
      <w:start w:val="1"/>
      <w:numFmt w:val="bullet"/>
      <w:lvlText w:val=""/>
      <w:lvlJc w:val="left"/>
      <w:pPr>
        <w:ind w:left="720" w:hanging="360"/>
      </w:pPr>
      <w:rPr>
        <w:rFonts w:ascii="Symbol" w:hAnsi="Symbol" w:hint="default"/>
      </w:rPr>
    </w:lvl>
    <w:lvl w:ilvl="1" w:tplc="CE6EDE32">
      <w:start w:val="1"/>
      <w:numFmt w:val="bullet"/>
      <w:lvlText w:val="o"/>
      <w:lvlJc w:val="left"/>
      <w:pPr>
        <w:ind w:left="1440" w:hanging="360"/>
      </w:pPr>
      <w:rPr>
        <w:rFonts w:ascii="&quot;Courier New&quot;" w:hAnsi="&quot;Courier New&quot;" w:hint="default"/>
      </w:rPr>
    </w:lvl>
    <w:lvl w:ilvl="2" w:tplc="BC36EB1E">
      <w:start w:val="1"/>
      <w:numFmt w:val="bullet"/>
      <w:lvlText w:val=""/>
      <w:lvlJc w:val="left"/>
      <w:pPr>
        <w:ind w:left="2160" w:hanging="360"/>
      </w:pPr>
      <w:rPr>
        <w:rFonts w:ascii="Wingdings" w:hAnsi="Wingdings" w:hint="default"/>
      </w:rPr>
    </w:lvl>
    <w:lvl w:ilvl="3" w:tplc="7BD4DA98">
      <w:start w:val="1"/>
      <w:numFmt w:val="bullet"/>
      <w:lvlText w:val=""/>
      <w:lvlJc w:val="left"/>
      <w:pPr>
        <w:ind w:left="2880" w:hanging="360"/>
      </w:pPr>
      <w:rPr>
        <w:rFonts w:ascii="Symbol" w:hAnsi="Symbol" w:hint="default"/>
      </w:rPr>
    </w:lvl>
    <w:lvl w:ilvl="4" w:tplc="891683E4">
      <w:start w:val="1"/>
      <w:numFmt w:val="bullet"/>
      <w:lvlText w:val="o"/>
      <w:lvlJc w:val="left"/>
      <w:pPr>
        <w:ind w:left="3600" w:hanging="360"/>
      </w:pPr>
      <w:rPr>
        <w:rFonts w:ascii="Courier New" w:hAnsi="Courier New" w:hint="default"/>
      </w:rPr>
    </w:lvl>
    <w:lvl w:ilvl="5" w:tplc="52CEFB8C">
      <w:start w:val="1"/>
      <w:numFmt w:val="bullet"/>
      <w:lvlText w:val=""/>
      <w:lvlJc w:val="left"/>
      <w:pPr>
        <w:ind w:left="4320" w:hanging="360"/>
      </w:pPr>
      <w:rPr>
        <w:rFonts w:ascii="Wingdings" w:hAnsi="Wingdings" w:hint="default"/>
      </w:rPr>
    </w:lvl>
    <w:lvl w:ilvl="6" w:tplc="C4F8E094">
      <w:start w:val="1"/>
      <w:numFmt w:val="bullet"/>
      <w:lvlText w:val=""/>
      <w:lvlJc w:val="left"/>
      <w:pPr>
        <w:ind w:left="5040" w:hanging="360"/>
      </w:pPr>
      <w:rPr>
        <w:rFonts w:ascii="Symbol" w:hAnsi="Symbol" w:hint="default"/>
      </w:rPr>
    </w:lvl>
    <w:lvl w:ilvl="7" w:tplc="2D7065BC">
      <w:start w:val="1"/>
      <w:numFmt w:val="bullet"/>
      <w:lvlText w:val="o"/>
      <w:lvlJc w:val="left"/>
      <w:pPr>
        <w:ind w:left="5760" w:hanging="360"/>
      </w:pPr>
      <w:rPr>
        <w:rFonts w:ascii="Courier New" w:hAnsi="Courier New" w:hint="default"/>
      </w:rPr>
    </w:lvl>
    <w:lvl w:ilvl="8" w:tplc="3D983A6A">
      <w:start w:val="1"/>
      <w:numFmt w:val="bullet"/>
      <w:lvlText w:val=""/>
      <w:lvlJc w:val="left"/>
      <w:pPr>
        <w:ind w:left="6480" w:hanging="360"/>
      </w:pPr>
      <w:rPr>
        <w:rFonts w:ascii="Wingdings" w:hAnsi="Wingdings" w:hint="default"/>
      </w:rPr>
    </w:lvl>
  </w:abstractNum>
  <w:abstractNum w:abstractNumId="25" w15:restartNumberingAfterBreak="0">
    <w:nsid w:val="581A2021"/>
    <w:multiLevelType w:val="hybridMultilevel"/>
    <w:tmpl w:val="9F1EB07A"/>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C1027B3"/>
    <w:multiLevelType w:val="hybridMultilevel"/>
    <w:tmpl w:val="66983AA2"/>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C8E0F08"/>
    <w:multiLevelType w:val="hybridMultilevel"/>
    <w:tmpl w:val="961E762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2B5C67"/>
    <w:multiLevelType w:val="singleLevel"/>
    <w:tmpl w:val="8F10F890"/>
    <w:lvl w:ilvl="0">
      <w:start w:val="1"/>
      <w:numFmt w:val="bullet"/>
      <w:pStyle w:val="ListDash"/>
      <w:lvlText w:val="–"/>
      <w:lvlJc w:val="left"/>
      <w:pPr>
        <w:tabs>
          <w:tab w:val="num" w:pos="283"/>
        </w:tabs>
        <w:ind w:left="283" w:hanging="283"/>
      </w:pPr>
      <w:rPr>
        <w:rFonts w:ascii="Times New Roman" w:hAnsi="Times New Roman"/>
      </w:rPr>
    </w:lvl>
  </w:abstractNum>
  <w:abstractNum w:abstractNumId="29" w15:restartNumberingAfterBreak="0">
    <w:nsid w:val="668A10F7"/>
    <w:multiLevelType w:val="singleLevel"/>
    <w:tmpl w:val="53AE953A"/>
    <w:lvl w:ilvl="0">
      <w:start w:val="1"/>
      <w:numFmt w:val="bullet"/>
      <w:pStyle w:val="ListDash2"/>
      <w:lvlText w:val="–"/>
      <w:lvlJc w:val="left"/>
      <w:pPr>
        <w:tabs>
          <w:tab w:val="num" w:pos="1360"/>
        </w:tabs>
        <w:ind w:left="1360" w:hanging="283"/>
      </w:pPr>
      <w:rPr>
        <w:rFonts w:ascii="Times New Roman" w:hAnsi="Times New Roman"/>
      </w:rPr>
    </w:lvl>
  </w:abstractNum>
  <w:abstractNum w:abstractNumId="30" w15:restartNumberingAfterBreak="0">
    <w:nsid w:val="67671EEF"/>
    <w:multiLevelType w:val="singleLevel"/>
    <w:tmpl w:val="61CAE77E"/>
    <w:lvl w:ilvl="0">
      <w:start w:val="1"/>
      <w:numFmt w:val="bullet"/>
      <w:pStyle w:val="ListDash1"/>
      <w:lvlText w:val="–"/>
      <w:lvlJc w:val="left"/>
      <w:pPr>
        <w:tabs>
          <w:tab w:val="num" w:pos="765"/>
        </w:tabs>
        <w:ind w:left="765" w:hanging="283"/>
      </w:pPr>
      <w:rPr>
        <w:rFonts w:ascii="Times New Roman" w:hAnsi="Times New Roman"/>
      </w:rPr>
    </w:lvl>
  </w:abstractNum>
  <w:abstractNum w:abstractNumId="31" w15:restartNumberingAfterBreak="0">
    <w:nsid w:val="683A49F4"/>
    <w:multiLevelType w:val="multilevel"/>
    <w:tmpl w:val="055AB100"/>
    <w:lvl w:ilvl="0">
      <w:start w:val="1"/>
      <w:numFmt w:val="decimal"/>
      <w:pStyle w:val="Style1"/>
      <w:suff w:val="space"/>
      <w:lvlText w:val="%1."/>
      <w:lvlJc w:val="left"/>
      <w:pPr>
        <w:ind w:left="0" w:firstLine="0"/>
      </w:pPr>
      <w:rPr>
        <w:rFonts w:hint="default"/>
      </w:rPr>
    </w:lvl>
    <w:lvl w:ilvl="1">
      <w:start w:val="1"/>
      <w:numFmt w:val="decimal"/>
      <w:pStyle w:val="Style1"/>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6977472E"/>
    <w:multiLevelType w:val="multilevel"/>
    <w:tmpl w:val="764CBF3A"/>
    <w:lvl w:ilvl="0">
      <w:start w:val="1"/>
      <w:numFmt w:val="decimal"/>
      <w:pStyle w:val="ListNumber4"/>
      <w:lvlText w:val="(%1)"/>
      <w:lvlJc w:val="left"/>
      <w:pPr>
        <w:tabs>
          <w:tab w:val="num" w:pos="454"/>
        </w:tabs>
        <w:ind w:left="454" w:hanging="454"/>
      </w:pPr>
    </w:lvl>
    <w:lvl w:ilvl="1">
      <w:start w:val="1"/>
      <w:numFmt w:val="lowerLetter"/>
      <w:pStyle w:val="ListNumber4Level2"/>
      <w:lvlText w:val="(%2)"/>
      <w:lvlJc w:val="left"/>
      <w:pPr>
        <w:tabs>
          <w:tab w:val="num" w:pos="907"/>
        </w:tabs>
        <w:ind w:left="907" w:hanging="453"/>
      </w:pPr>
    </w:lvl>
    <w:lvl w:ilvl="2">
      <w:start w:val="1"/>
      <w:numFmt w:val="bullet"/>
      <w:pStyle w:val="ListNumber4Level3"/>
      <w:lvlText w:val="–"/>
      <w:lvlJc w:val="left"/>
      <w:pPr>
        <w:tabs>
          <w:tab w:val="num" w:pos="1361"/>
        </w:tabs>
        <w:ind w:left="1361" w:hanging="454"/>
      </w:pPr>
      <w:rPr>
        <w:rFonts w:ascii="Times New Roman" w:hAnsi="Times New Roman"/>
      </w:rPr>
    </w:lvl>
    <w:lvl w:ilvl="3">
      <w:start w:val="1"/>
      <w:numFmt w:val="bullet"/>
      <w:pStyle w:val="ListNumber4Level4"/>
      <w:lvlText w:val=""/>
      <w:lvlJc w:val="left"/>
      <w:pPr>
        <w:tabs>
          <w:tab w:val="num" w:pos="1814"/>
        </w:tabs>
        <w:ind w:left="1814" w:hanging="453"/>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6E5C21E3"/>
    <w:multiLevelType w:val="singleLevel"/>
    <w:tmpl w:val="01CA2472"/>
    <w:lvl w:ilvl="0">
      <w:start w:val="1"/>
      <w:numFmt w:val="bullet"/>
      <w:pStyle w:val="ListDash3"/>
      <w:lvlText w:val="–"/>
      <w:lvlJc w:val="left"/>
      <w:pPr>
        <w:tabs>
          <w:tab w:val="num" w:pos="2199"/>
        </w:tabs>
        <w:ind w:left="2199" w:hanging="283"/>
      </w:pPr>
      <w:rPr>
        <w:rFonts w:ascii="Times New Roman" w:hAnsi="Times New Roman"/>
      </w:rPr>
    </w:lvl>
  </w:abstractNum>
  <w:abstractNum w:abstractNumId="34" w15:restartNumberingAfterBreak="0">
    <w:nsid w:val="6E7A1555"/>
    <w:multiLevelType w:val="multilevel"/>
    <w:tmpl w:val="1F6A9CD6"/>
    <w:styleLink w:val="Style2"/>
    <w:lvl w:ilvl="0">
      <w:start w:val="1"/>
      <w:numFmt w:val="decimal"/>
      <w:lvlText w:val="%1."/>
      <w:lvlJc w:val="left"/>
      <w:pPr>
        <w:ind w:left="712" w:hanging="360"/>
      </w:pPr>
      <w:rPr>
        <w:rFonts w:hint="default"/>
      </w:rPr>
    </w:lvl>
    <w:lvl w:ilvl="1">
      <w:start w:val="1"/>
      <w:numFmt w:val="decimal"/>
      <w:lvlText w:val="%1.%2"/>
      <w:lvlJc w:val="left"/>
      <w:pPr>
        <w:ind w:left="1429" w:hanging="360"/>
      </w:pPr>
      <w:rPr>
        <w:rFonts w:hint="default"/>
      </w:rPr>
    </w:lvl>
    <w:lvl w:ilvl="2">
      <w:start w:val="1"/>
      <w:numFmt w:val="lowerRoman"/>
      <w:lvlText w:val="%3."/>
      <w:lvlJc w:val="right"/>
      <w:pPr>
        <w:ind w:left="2149" w:hanging="180"/>
      </w:pPr>
      <w:rPr>
        <w:rFonts w:hint="default"/>
      </w:rPr>
    </w:lvl>
    <w:lvl w:ilvl="3">
      <w:start w:val="1"/>
      <w:numFmt w:val="decimal"/>
      <w:lvlText w:val="%4."/>
      <w:lvlJc w:val="left"/>
      <w:pPr>
        <w:ind w:left="2869" w:hanging="360"/>
      </w:pPr>
      <w:rPr>
        <w:rFonts w:hint="default"/>
      </w:rPr>
    </w:lvl>
    <w:lvl w:ilvl="4">
      <w:start w:val="1"/>
      <w:numFmt w:val="lowerLetter"/>
      <w:lvlText w:val="%5."/>
      <w:lvlJc w:val="left"/>
      <w:pPr>
        <w:ind w:left="3589" w:hanging="360"/>
      </w:pPr>
      <w:rPr>
        <w:rFonts w:hint="default"/>
      </w:rPr>
    </w:lvl>
    <w:lvl w:ilvl="5">
      <w:start w:val="1"/>
      <w:numFmt w:val="lowerRoman"/>
      <w:lvlText w:val="%6."/>
      <w:lvlJc w:val="right"/>
      <w:pPr>
        <w:ind w:left="4309" w:hanging="180"/>
      </w:pPr>
      <w:rPr>
        <w:rFonts w:hint="default"/>
      </w:rPr>
    </w:lvl>
    <w:lvl w:ilvl="6">
      <w:start w:val="1"/>
      <w:numFmt w:val="decimal"/>
      <w:lvlText w:val="%7."/>
      <w:lvlJc w:val="left"/>
      <w:pPr>
        <w:ind w:left="5029" w:hanging="360"/>
      </w:pPr>
      <w:rPr>
        <w:rFonts w:hint="default"/>
      </w:rPr>
    </w:lvl>
    <w:lvl w:ilvl="7">
      <w:start w:val="1"/>
      <w:numFmt w:val="lowerLetter"/>
      <w:lvlText w:val="%8."/>
      <w:lvlJc w:val="left"/>
      <w:pPr>
        <w:ind w:left="5749" w:hanging="360"/>
      </w:pPr>
      <w:rPr>
        <w:rFonts w:hint="default"/>
      </w:rPr>
    </w:lvl>
    <w:lvl w:ilvl="8">
      <w:start w:val="1"/>
      <w:numFmt w:val="lowerRoman"/>
      <w:lvlText w:val="%9."/>
      <w:lvlJc w:val="right"/>
      <w:pPr>
        <w:ind w:left="6469" w:hanging="180"/>
      </w:pPr>
      <w:rPr>
        <w:rFonts w:hint="default"/>
      </w:rPr>
    </w:lvl>
  </w:abstractNum>
  <w:abstractNum w:abstractNumId="35" w15:restartNumberingAfterBreak="0">
    <w:nsid w:val="70CA32E5"/>
    <w:multiLevelType w:val="hybridMultilevel"/>
    <w:tmpl w:val="671AB1CC"/>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B611AE"/>
    <w:multiLevelType w:val="multilevel"/>
    <w:tmpl w:val="51F0D2C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994"/>
        </w:tabs>
        <w:ind w:left="1994"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7" w15:restartNumberingAfterBreak="0">
    <w:nsid w:val="769B79E0"/>
    <w:multiLevelType w:val="multilevel"/>
    <w:tmpl w:val="72A24B7A"/>
    <w:lvl w:ilvl="0">
      <w:start w:val="1"/>
      <w:numFmt w:val="decimal"/>
      <w:pStyle w:val="Heading1"/>
      <w:lvlText w:val="%1."/>
      <w:lvlJc w:val="left"/>
      <w:pPr>
        <w:ind w:left="720" w:hanging="360"/>
      </w:pPr>
      <w:rPr>
        <w:rFonts w:hint="default"/>
      </w:rPr>
    </w:lvl>
    <w:lvl w:ilvl="1">
      <w:start w:val="1"/>
      <w:numFmt w:val="decimal"/>
      <w:isLgl/>
      <w:lvlText w:val="%1.%2."/>
      <w:lvlJc w:val="left"/>
      <w:pPr>
        <w:ind w:left="1324" w:hanging="360"/>
      </w:pPr>
      <w:rPr>
        <w:rFonts w:hint="default"/>
      </w:rPr>
    </w:lvl>
    <w:lvl w:ilvl="2">
      <w:start w:val="1"/>
      <w:numFmt w:val="decimal"/>
      <w:pStyle w:val="Heading3"/>
      <w:isLgl/>
      <w:lvlText w:val="%1.%2.%3."/>
      <w:lvlJc w:val="left"/>
      <w:pPr>
        <w:ind w:left="2288" w:hanging="720"/>
      </w:pPr>
      <w:rPr>
        <w:rFonts w:hint="default"/>
      </w:rPr>
    </w:lvl>
    <w:lvl w:ilvl="3">
      <w:start w:val="1"/>
      <w:numFmt w:val="decimal"/>
      <w:isLgl/>
      <w:lvlText w:val="%1.%2.%3.%4."/>
      <w:lvlJc w:val="left"/>
      <w:pPr>
        <w:ind w:left="2892" w:hanging="720"/>
      </w:pPr>
      <w:rPr>
        <w:rFonts w:hint="default"/>
      </w:rPr>
    </w:lvl>
    <w:lvl w:ilvl="4">
      <w:start w:val="1"/>
      <w:numFmt w:val="decimal"/>
      <w:isLgl/>
      <w:lvlText w:val="%1.%2.%3.%4.%5."/>
      <w:lvlJc w:val="left"/>
      <w:pPr>
        <w:ind w:left="3856" w:hanging="1080"/>
      </w:pPr>
      <w:rPr>
        <w:rFonts w:hint="default"/>
      </w:rPr>
    </w:lvl>
    <w:lvl w:ilvl="5">
      <w:start w:val="1"/>
      <w:numFmt w:val="decimal"/>
      <w:isLgl/>
      <w:lvlText w:val="%1.%2.%3.%4.%5.%6."/>
      <w:lvlJc w:val="left"/>
      <w:pPr>
        <w:ind w:left="4460" w:hanging="1080"/>
      </w:pPr>
      <w:rPr>
        <w:rFonts w:hint="default"/>
      </w:rPr>
    </w:lvl>
    <w:lvl w:ilvl="6">
      <w:start w:val="1"/>
      <w:numFmt w:val="decimal"/>
      <w:isLgl/>
      <w:lvlText w:val="%1.%2.%3.%4.%5.%6.%7."/>
      <w:lvlJc w:val="left"/>
      <w:pPr>
        <w:ind w:left="5424" w:hanging="1440"/>
      </w:pPr>
      <w:rPr>
        <w:rFonts w:hint="default"/>
      </w:rPr>
    </w:lvl>
    <w:lvl w:ilvl="7">
      <w:start w:val="1"/>
      <w:numFmt w:val="decimal"/>
      <w:isLgl/>
      <w:lvlText w:val="%1.%2.%3.%4.%5.%6.%7.%8."/>
      <w:lvlJc w:val="left"/>
      <w:pPr>
        <w:ind w:left="6028" w:hanging="1440"/>
      </w:pPr>
      <w:rPr>
        <w:rFonts w:hint="default"/>
      </w:rPr>
    </w:lvl>
    <w:lvl w:ilvl="8">
      <w:start w:val="1"/>
      <w:numFmt w:val="decimal"/>
      <w:isLgl/>
      <w:lvlText w:val="%1.%2.%3.%4.%5.%6.%7.%8.%9."/>
      <w:lvlJc w:val="left"/>
      <w:pPr>
        <w:ind w:left="6992" w:hanging="1800"/>
      </w:pPr>
      <w:rPr>
        <w:rFonts w:hint="default"/>
      </w:rPr>
    </w:lvl>
  </w:abstractNum>
  <w:abstractNum w:abstractNumId="38" w15:restartNumberingAfterBreak="0">
    <w:nsid w:val="77695817"/>
    <w:multiLevelType w:val="hybridMultilevel"/>
    <w:tmpl w:val="6980C30C"/>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9B2012C"/>
    <w:multiLevelType w:val="hybridMultilevel"/>
    <w:tmpl w:val="62E8ED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pStyle w:val="StyleStyleHeading212ptJustified"/>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266A7E"/>
    <w:multiLevelType w:val="multilevel"/>
    <w:tmpl w:val="12E400C8"/>
    <w:lvl w:ilvl="0">
      <w:start w:val="1"/>
      <w:numFmt w:val="decimal"/>
      <w:lvlText w:val="%1."/>
      <w:lvlJc w:val="left"/>
      <w:pPr>
        <w:ind w:left="357" w:hanging="357"/>
      </w:pPr>
      <w:rPr>
        <w:rFonts w:hint="default"/>
      </w:rPr>
    </w:lvl>
    <w:lvl w:ilvl="1">
      <w:start w:val="1"/>
      <w:numFmt w:val="decimal"/>
      <w:lvlText w:val="%1.%2"/>
      <w:lvlJc w:val="left"/>
      <w:pPr>
        <w:ind w:left="641" w:hanging="357"/>
      </w:pPr>
      <w:rPr>
        <w:rFonts w:hint="default"/>
        <w:b/>
        <w:i w:val="0"/>
      </w:rPr>
    </w:lvl>
    <w:lvl w:ilvl="2">
      <w:start w:val="1"/>
      <w:numFmt w:val="decimal"/>
      <w:lvlText w:val="%1.%2.%3"/>
      <w:lvlJc w:val="left"/>
      <w:pPr>
        <w:ind w:left="925" w:hanging="357"/>
      </w:pPr>
      <w:rPr>
        <w:rFonts w:hint="default"/>
      </w:rPr>
    </w:lvl>
    <w:lvl w:ilvl="3">
      <w:start w:val="1"/>
      <w:numFmt w:val="decimal"/>
      <w:lvlRestart w:val="1"/>
      <w:pStyle w:val="NumPar4"/>
      <w:lvlText w:val="%1.%2.%3.%4"/>
      <w:lvlJc w:val="left"/>
      <w:pPr>
        <w:ind w:left="1871" w:hanging="1134"/>
      </w:pPr>
      <w:rPr>
        <w:rFonts w:hint="default"/>
      </w:rPr>
    </w:lvl>
    <w:lvl w:ilvl="4">
      <w:start w:val="1"/>
      <w:numFmt w:val="lowerLetter"/>
      <w:lvlText w:val="%5."/>
      <w:lvlJc w:val="left"/>
      <w:pPr>
        <w:ind w:left="1493" w:hanging="357"/>
      </w:pPr>
      <w:rPr>
        <w:rFonts w:hint="default"/>
      </w:rPr>
    </w:lvl>
    <w:lvl w:ilvl="5">
      <w:start w:val="1"/>
      <w:numFmt w:val="lowerRoman"/>
      <w:lvlText w:val="%6."/>
      <w:lvlJc w:val="right"/>
      <w:pPr>
        <w:ind w:left="1777" w:hanging="357"/>
      </w:pPr>
      <w:rPr>
        <w:rFonts w:hint="default"/>
      </w:rPr>
    </w:lvl>
    <w:lvl w:ilvl="6">
      <w:start w:val="1"/>
      <w:numFmt w:val="decimal"/>
      <w:lvlText w:val="%7."/>
      <w:lvlJc w:val="left"/>
      <w:pPr>
        <w:ind w:left="2061" w:hanging="357"/>
      </w:pPr>
      <w:rPr>
        <w:rFonts w:hint="default"/>
      </w:rPr>
    </w:lvl>
    <w:lvl w:ilvl="7">
      <w:start w:val="1"/>
      <w:numFmt w:val="lowerLetter"/>
      <w:lvlText w:val="%8."/>
      <w:lvlJc w:val="left"/>
      <w:pPr>
        <w:ind w:left="2345" w:hanging="357"/>
      </w:pPr>
      <w:rPr>
        <w:rFonts w:hint="default"/>
      </w:rPr>
    </w:lvl>
    <w:lvl w:ilvl="8">
      <w:start w:val="1"/>
      <w:numFmt w:val="lowerRoman"/>
      <w:lvlText w:val="%9."/>
      <w:lvlJc w:val="right"/>
      <w:pPr>
        <w:ind w:left="2629" w:hanging="357"/>
      </w:pPr>
      <w:rPr>
        <w:rFonts w:hint="default"/>
      </w:rPr>
    </w:lvl>
  </w:abstractNum>
  <w:abstractNum w:abstractNumId="41" w15:restartNumberingAfterBreak="0">
    <w:nsid w:val="7EB009CA"/>
    <w:multiLevelType w:val="hybridMultilevel"/>
    <w:tmpl w:val="9D404A3A"/>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F8F6342"/>
    <w:multiLevelType w:val="hybridMultilevel"/>
    <w:tmpl w:val="4900054E"/>
    <w:lvl w:ilvl="0" w:tplc="ECAAF8DA">
      <w:start w:val="3"/>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2219206">
    <w:abstractNumId w:val="24"/>
  </w:num>
  <w:num w:numId="2" w16cid:durableId="1919752288">
    <w:abstractNumId w:val="0"/>
  </w:num>
  <w:num w:numId="3" w16cid:durableId="1297952713">
    <w:abstractNumId w:val="23"/>
  </w:num>
  <w:num w:numId="4" w16cid:durableId="1090851096">
    <w:abstractNumId w:val="6"/>
  </w:num>
  <w:num w:numId="5" w16cid:durableId="1461260946">
    <w:abstractNumId w:val="5"/>
  </w:num>
  <w:num w:numId="6" w16cid:durableId="1953247410">
    <w:abstractNumId w:val="33"/>
  </w:num>
  <w:num w:numId="7" w16cid:durableId="384107166">
    <w:abstractNumId w:val="12"/>
  </w:num>
  <w:num w:numId="8" w16cid:durableId="2078702892">
    <w:abstractNumId w:val="10"/>
  </w:num>
  <w:num w:numId="9" w16cid:durableId="1190683187">
    <w:abstractNumId w:val="18"/>
  </w:num>
  <w:num w:numId="10" w16cid:durableId="2106654756">
    <w:abstractNumId w:val="15"/>
  </w:num>
  <w:num w:numId="11" w16cid:durableId="2012416163">
    <w:abstractNumId w:val="28"/>
  </w:num>
  <w:num w:numId="12" w16cid:durableId="566917135">
    <w:abstractNumId w:val="30"/>
  </w:num>
  <w:num w:numId="13" w16cid:durableId="912157871">
    <w:abstractNumId w:val="29"/>
  </w:num>
  <w:num w:numId="14" w16cid:durableId="1790970560">
    <w:abstractNumId w:val="4"/>
  </w:num>
  <w:num w:numId="15" w16cid:durableId="1672028494">
    <w:abstractNumId w:val="21"/>
  </w:num>
  <w:num w:numId="16" w16cid:durableId="788473654">
    <w:abstractNumId w:val="8"/>
  </w:num>
  <w:num w:numId="17" w16cid:durableId="614865830">
    <w:abstractNumId w:val="3"/>
  </w:num>
  <w:num w:numId="18" w16cid:durableId="953049995">
    <w:abstractNumId w:val="32"/>
  </w:num>
  <w:num w:numId="19" w16cid:durableId="2121299023">
    <w:abstractNumId w:val="31"/>
  </w:num>
  <w:num w:numId="20" w16cid:durableId="1793983351">
    <w:abstractNumId w:val="36"/>
  </w:num>
  <w:num w:numId="21" w16cid:durableId="2130970196">
    <w:abstractNumId w:val="39"/>
  </w:num>
  <w:num w:numId="22" w16cid:durableId="569074265">
    <w:abstractNumId w:val="17"/>
  </w:num>
  <w:num w:numId="23" w16cid:durableId="2033262508">
    <w:abstractNumId w:val="9"/>
  </w:num>
  <w:num w:numId="24" w16cid:durableId="1367174576">
    <w:abstractNumId w:val="34"/>
  </w:num>
  <w:num w:numId="25" w16cid:durableId="187455844">
    <w:abstractNumId w:val="1"/>
  </w:num>
  <w:num w:numId="26" w16cid:durableId="647245683">
    <w:abstractNumId w:val="2"/>
  </w:num>
  <w:num w:numId="27" w16cid:durableId="977689189">
    <w:abstractNumId w:val="40"/>
  </w:num>
  <w:num w:numId="28" w16cid:durableId="1262369845">
    <w:abstractNumId w:val="37"/>
  </w:num>
  <w:num w:numId="29" w16cid:durableId="1831829385">
    <w:abstractNumId w:val="13"/>
  </w:num>
  <w:num w:numId="30" w16cid:durableId="1464150224">
    <w:abstractNumId w:val="27"/>
  </w:num>
  <w:num w:numId="31" w16cid:durableId="472480988">
    <w:abstractNumId w:val="22"/>
  </w:num>
  <w:num w:numId="32" w16cid:durableId="2022658343">
    <w:abstractNumId w:val="41"/>
  </w:num>
  <w:num w:numId="33" w16cid:durableId="618224579">
    <w:abstractNumId w:val="7"/>
  </w:num>
  <w:num w:numId="34" w16cid:durableId="909466217">
    <w:abstractNumId w:val="14"/>
  </w:num>
  <w:num w:numId="35" w16cid:durableId="494541047">
    <w:abstractNumId w:val="42"/>
  </w:num>
  <w:num w:numId="36" w16cid:durableId="692269448">
    <w:abstractNumId w:val="38"/>
  </w:num>
  <w:num w:numId="37" w16cid:durableId="1001079276">
    <w:abstractNumId w:val="16"/>
  </w:num>
  <w:num w:numId="38" w16cid:durableId="1228490146">
    <w:abstractNumId w:val="37"/>
  </w:num>
  <w:num w:numId="39" w16cid:durableId="901020709">
    <w:abstractNumId w:val="35"/>
  </w:num>
  <w:num w:numId="40" w16cid:durableId="2107268958">
    <w:abstractNumId w:val="26"/>
  </w:num>
  <w:num w:numId="41" w16cid:durableId="852110947">
    <w:abstractNumId w:val="19"/>
  </w:num>
  <w:num w:numId="42" w16cid:durableId="1290554770">
    <w:abstractNumId w:val="11"/>
  </w:num>
  <w:num w:numId="43" w16cid:durableId="336932468">
    <w:abstractNumId w:val="25"/>
  </w:num>
  <w:num w:numId="44" w16cid:durableId="158623695">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3"/>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1F9"/>
    <w:rsid w:val="00001093"/>
    <w:rsid w:val="00001A25"/>
    <w:rsid w:val="00002067"/>
    <w:rsid w:val="00002FBA"/>
    <w:rsid w:val="00003287"/>
    <w:rsid w:val="00004F69"/>
    <w:rsid w:val="00005B74"/>
    <w:rsid w:val="00005E96"/>
    <w:rsid w:val="00005F91"/>
    <w:rsid w:val="00005FAC"/>
    <w:rsid w:val="0000642F"/>
    <w:rsid w:val="00006621"/>
    <w:rsid w:val="000074CF"/>
    <w:rsid w:val="00007BF2"/>
    <w:rsid w:val="00010AEE"/>
    <w:rsid w:val="00011A9F"/>
    <w:rsid w:val="00011C1F"/>
    <w:rsid w:val="000121F5"/>
    <w:rsid w:val="00012953"/>
    <w:rsid w:val="00012F5B"/>
    <w:rsid w:val="0001376E"/>
    <w:rsid w:val="000159B2"/>
    <w:rsid w:val="00015BBC"/>
    <w:rsid w:val="000161BD"/>
    <w:rsid w:val="0001655D"/>
    <w:rsid w:val="00017468"/>
    <w:rsid w:val="00017B23"/>
    <w:rsid w:val="00020247"/>
    <w:rsid w:val="0002101A"/>
    <w:rsid w:val="0002124D"/>
    <w:rsid w:val="00021BE7"/>
    <w:rsid w:val="00021F79"/>
    <w:rsid w:val="00022B61"/>
    <w:rsid w:val="00022DF8"/>
    <w:rsid w:val="000237C4"/>
    <w:rsid w:val="00023AF6"/>
    <w:rsid w:val="00024F38"/>
    <w:rsid w:val="00025090"/>
    <w:rsid w:val="00025AA5"/>
    <w:rsid w:val="00025B8E"/>
    <w:rsid w:val="00025D6F"/>
    <w:rsid w:val="0002618B"/>
    <w:rsid w:val="00026C6F"/>
    <w:rsid w:val="00027392"/>
    <w:rsid w:val="00030032"/>
    <w:rsid w:val="00030DE2"/>
    <w:rsid w:val="000319F5"/>
    <w:rsid w:val="00032D9A"/>
    <w:rsid w:val="00032EBC"/>
    <w:rsid w:val="00033953"/>
    <w:rsid w:val="00033B5A"/>
    <w:rsid w:val="0003487E"/>
    <w:rsid w:val="00034BE3"/>
    <w:rsid w:val="00034CDF"/>
    <w:rsid w:val="00034F79"/>
    <w:rsid w:val="000365BD"/>
    <w:rsid w:val="00040136"/>
    <w:rsid w:val="00040F79"/>
    <w:rsid w:val="000410DB"/>
    <w:rsid w:val="00041556"/>
    <w:rsid w:val="0004173D"/>
    <w:rsid w:val="000432C7"/>
    <w:rsid w:val="00043E20"/>
    <w:rsid w:val="00044BEE"/>
    <w:rsid w:val="000470BE"/>
    <w:rsid w:val="00047250"/>
    <w:rsid w:val="00047344"/>
    <w:rsid w:val="000506DE"/>
    <w:rsid w:val="00050A64"/>
    <w:rsid w:val="00052792"/>
    <w:rsid w:val="00055007"/>
    <w:rsid w:val="00055368"/>
    <w:rsid w:val="000568FA"/>
    <w:rsid w:val="00060848"/>
    <w:rsid w:val="00061A15"/>
    <w:rsid w:val="00061A3C"/>
    <w:rsid w:val="00061AC5"/>
    <w:rsid w:val="00062AF5"/>
    <w:rsid w:val="00063855"/>
    <w:rsid w:val="00063B74"/>
    <w:rsid w:val="00063CDD"/>
    <w:rsid w:val="00064011"/>
    <w:rsid w:val="00064A47"/>
    <w:rsid w:val="000666DF"/>
    <w:rsid w:val="00066835"/>
    <w:rsid w:val="00067070"/>
    <w:rsid w:val="00067CE8"/>
    <w:rsid w:val="00071F3F"/>
    <w:rsid w:val="0007285B"/>
    <w:rsid w:val="00073BE8"/>
    <w:rsid w:val="000759D7"/>
    <w:rsid w:val="00075B7A"/>
    <w:rsid w:val="0007610C"/>
    <w:rsid w:val="00076D73"/>
    <w:rsid w:val="00077A3B"/>
    <w:rsid w:val="00077EA0"/>
    <w:rsid w:val="00080BE9"/>
    <w:rsid w:val="00080E9B"/>
    <w:rsid w:val="00080FD3"/>
    <w:rsid w:val="00081A55"/>
    <w:rsid w:val="00081EE4"/>
    <w:rsid w:val="00082B9B"/>
    <w:rsid w:val="000838FA"/>
    <w:rsid w:val="00083C5A"/>
    <w:rsid w:val="00083E48"/>
    <w:rsid w:val="000841D2"/>
    <w:rsid w:val="00084F09"/>
    <w:rsid w:val="00084FF8"/>
    <w:rsid w:val="000855F9"/>
    <w:rsid w:val="000858BE"/>
    <w:rsid w:val="00085A49"/>
    <w:rsid w:val="00085FD6"/>
    <w:rsid w:val="00086D0F"/>
    <w:rsid w:val="00087DC9"/>
    <w:rsid w:val="00090647"/>
    <w:rsid w:val="00090C6B"/>
    <w:rsid w:val="00090FCA"/>
    <w:rsid w:val="00091396"/>
    <w:rsid w:val="00091B42"/>
    <w:rsid w:val="000928E1"/>
    <w:rsid w:val="00092C85"/>
    <w:rsid w:val="00093584"/>
    <w:rsid w:val="00093784"/>
    <w:rsid w:val="00093ADD"/>
    <w:rsid w:val="00093EBB"/>
    <w:rsid w:val="00094111"/>
    <w:rsid w:val="000941DB"/>
    <w:rsid w:val="0009425B"/>
    <w:rsid w:val="00094446"/>
    <w:rsid w:val="00094D4E"/>
    <w:rsid w:val="00094E62"/>
    <w:rsid w:val="00095440"/>
    <w:rsid w:val="0009589F"/>
    <w:rsid w:val="00096306"/>
    <w:rsid w:val="00096468"/>
    <w:rsid w:val="000A025D"/>
    <w:rsid w:val="000A0345"/>
    <w:rsid w:val="000A0622"/>
    <w:rsid w:val="000A09CD"/>
    <w:rsid w:val="000A1928"/>
    <w:rsid w:val="000A36F9"/>
    <w:rsid w:val="000A3AD0"/>
    <w:rsid w:val="000A41D8"/>
    <w:rsid w:val="000A5207"/>
    <w:rsid w:val="000A60B4"/>
    <w:rsid w:val="000A6723"/>
    <w:rsid w:val="000B0B0E"/>
    <w:rsid w:val="000B0EEE"/>
    <w:rsid w:val="000B37E1"/>
    <w:rsid w:val="000B3CA1"/>
    <w:rsid w:val="000B3F2B"/>
    <w:rsid w:val="000B54F1"/>
    <w:rsid w:val="000B58DD"/>
    <w:rsid w:val="000B5E76"/>
    <w:rsid w:val="000B632A"/>
    <w:rsid w:val="000B6F67"/>
    <w:rsid w:val="000C016B"/>
    <w:rsid w:val="000C01B8"/>
    <w:rsid w:val="000C06B2"/>
    <w:rsid w:val="000C1EA5"/>
    <w:rsid w:val="000C208C"/>
    <w:rsid w:val="000C28DE"/>
    <w:rsid w:val="000C30A5"/>
    <w:rsid w:val="000C3BD3"/>
    <w:rsid w:val="000C4137"/>
    <w:rsid w:val="000D074D"/>
    <w:rsid w:val="000D0DA3"/>
    <w:rsid w:val="000D16B6"/>
    <w:rsid w:val="000D5168"/>
    <w:rsid w:val="000D5C02"/>
    <w:rsid w:val="000D5CD2"/>
    <w:rsid w:val="000D683C"/>
    <w:rsid w:val="000D71DB"/>
    <w:rsid w:val="000D7A8A"/>
    <w:rsid w:val="000E0C73"/>
    <w:rsid w:val="000E0D45"/>
    <w:rsid w:val="000E0FE8"/>
    <w:rsid w:val="000E1EF4"/>
    <w:rsid w:val="000E1FFE"/>
    <w:rsid w:val="000E26C7"/>
    <w:rsid w:val="000E3283"/>
    <w:rsid w:val="000E3AA3"/>
    <w:rsid w:val="000E420F"/>
    <w:rsid w:val="000E45BC"/>
    <w:rsid w:val="000E46E2"/>
    <w:rsid w:val="000E4C82"/>
    <w:rsid w:val="000E550C"/>
    <w:rsid w:val="000E5D6C"/>
    <w:rsid w:val="000F047D"/>
    <w:rsid w:val="000F0790"/>
    <w:rsid w:val="000F0D22"/>
    <w:rsid w:val="000F11E4"/>
    <w:rsid w:val="000F18C9"/>
    <w:rsid w:val="000F1E53"/>
    <w:rsid w:val="000F2112"/>
    <w:rsid w:val="000F2CD1"/>
    <w:rsid w:val="000F3167"/>
    <w:rsid w:val="000F3756"/>
    <w:rsid w:val="000F3DB2"/>
    <w:rsid w:val="000F54DC"/>
    <w:rsid w:val="000F5A08"/>
    <w:rsid w:val="000F5C71"/>
    <w:rsid w:val="000F66FD"/>
    <w:rsid w:val="000F74F2"/>
    <w:rsid w:val="000F762D"/>
    <w:rsid w:val="000F76B4"/>
    <w:rsid w:val="000F7AC6"/>
    <w:rsid w:val="000F7D6A"/>
    <w:rsid w:val="0010178D"/>
    <w:rsid w:val="00102727"/>
    <w:rsid w:val="00102A2F"/>
    <w:rsid w:val="00102E78"/>
    <w:rsid w:val="00103247"/>
    <w:rsid w:val="00104115"/>
    <w:rsid w:val="00104165"/>
    <w:rsid w:val="001042C5"/>
    <w:rsid w:val="001042D3"/>
    <w:rsid w:val="001047CA"/>
    <w:rsid w:val="00104951"/>
    <w:rsid w:val="0010504B"/>
    <w:rsid w:val="00105DDB"/>
    <w:rsid w:val="00106E2C"/>
    <w:rsid w:val="0011041A"/>
    <w:rsid w:val="001107C9"/>
    <w:rsid w:val="0011179C"/>
    <w:rsid w:val="001119BF"/>
    <w:rsid w:val="00111A60"/>
    <w:rsid w:val="001121CF"/>
    <w:rsid w:val="001125A0"/>
    <w:rsid w:val="00112982"/>
    <w:rsid w:val="00113505"/>
    <w:rsid w:val="00113691"/>
    <w:rsid w:val="00113D62"/>
    <w:rsid w:val="0011424D"/>
    <w:rsid w:val="001142C1"/>
    <w:rsid w:val="001147CE"/>
    <w:rsid w:val="00115204"/>
    <w:rsid w:val="00116297"/>
    <w:rsid w:val="00117C9B"/>
    <w:rsid w:val="00121E37"/>
    <w:rsid w:val="00121F37"/>
    <w:rsid w:val="001232AB"/>
    <w:rsid w:val="0012375E"/>
    <w:rsid w:val="00124CA0"/>
    <w:rsid w:val="00125283"/>
    <w:rsid w:val="00125949"/>
    <w:rsid w:val="00125BD7"/>
    <w:rsid w:val="00125C57"/>
    <w:rsid w:val="00127DC3"/>
    <w:rsid w:val="00131952"/>
    <w:rsid w:val="00132850"/>
    <w:rsid w:val="0013477D"/>
    <w:rsid w:val="001352C1"/>
    <w:rsid w:val="00135DA7"/>
    <w:rsid w:val="00136F90"/>
    <w:rsid w:val="00137899"/>
    <w:rsid w:val="00137E63"/>
    <w:rsid w:val="00137F17"/>
    <w:rsid w:val="00141410"/>
    <w:rsid w:val="00142166"/>
    <w:rsid w:val="001421D8"/>
    <w:rsid w:val="00143AD8"/>
    <w:rsid w:val="00143E35"/>
    <w:rsid w:val="00144511"/>
    <w:rsid w:val="00144E24"/>
    <w:rsid w:val="00144E7B"/>
    <w:rsid w:val="00145AA6"/>
    <w:rsid w:val="001474A9"/>
    <w:rsid w:val="0015095C"/>
    <w:rsid w:val="00151CF1"/>
    <w:rsid w:val="00152534"/>
    <w:rsid w:val="00153DC1"/>
    <w:rsid w:val="001543AF"/>
    <w:rsid w:val="00155388"/>
    <w:rsid w:val="00155A95"/>
    <w:rsid w:val="00155D47"/>
    <w:rsid w:val="0015605D"/>
    <w:rsid w:val="001565E4"/>
    <w:rsid w:val="00157447"/>
    <w:rsid w:val="00160143"/>
    <w:rsid w:val="0016048D"/>
    <w:rsid w:val="00161CC5"/>
    <w:rsid w:val="0016203D"/>
    <w:rsid w:val="00162F29"/>
    <w:rsid w:val="00163349"/>
    <w:rsid w:val="00164E91"/>
    <w:rsid w:val="00165A6B"/>
    <w:rsid w:val="001660A9"/>
    <w:rsid w:val="00166AFA"/>
    <w:rsid w:val="0016772C"/>
    <w:rsid w:val="00170164"/>
    <w:rsid w:val="001701F9"/>
    <w:rsid w:val="00171648"/>
    <w:rsid w:val="00171CD0"/>
    <w:rsid w:val="00171E25"/>
    <w:rsid w:val="00171ED8"/>
    <w:rsid w:val="00172213"/>
    <w:rsid w:val="00173AFA"/>
    <w:rsid w:val="00173B34"/>
    <w:rsid w:val="00173D86"/>
    <w:rsid w:val="00174590"/>
    <w:rsid w:val="00175A3A"/>
    <w:rsid w:val="00175EF9"/>
    <w:rsid w:val="0017679A"/>
    <w:rsid w:val="00177900"/>
    <w:rsid w:val="00177B50"/>
    <w:rsid w:val="00180122"/>
    <w:rsid w:val="00180E0F"/>
    <w:rsid w:val="001810E3"/>
    <w:rsid w:val="00181843"/>
    <w:rsid w:val="00182FD3"/>
    <w:rsid w:val="00185260"/>
    <w:rsid w:val="00185C15"/>
    <w:rsid w:val="00185E04"/>
    <w:rsid w:val="00186449"/>
    <w:rsid w:val="00187F17"/>
    <w:rsid w:val="00187F48"/>
    <w:rsid w:val="00190493"/>
    <w:rsid w:val="00191BE2"/>
    <w:rsid w:val="00191FBC"/>
    <w:rsid w:val="00192583"/>
    <w:rsid w:val="00193473"/>
    <w:rsid w:val="00193744"/>
    <w:rsid w:val="0019418A"/>
    <w:rsid w:val="00194799"/>
    <w:rsid w:val="00194A20"/>
    <w:rsid w:val="00195AF7"/>
    <w:rsid w:val="00195DE3"/>
    <w:rsid w:val="00195E2E"/>
    <w:rsid w:val="00195EDE"/>
    <w:rsid w:val="001963A7"/>
    <w:rsid w:val="001963B0"/>
    <w:rsid w:val="00197D0D"/>
    <w:rsid w:val="001A065B"/>
    <w:rsid w:val="001A0B24"/>
    <w:rsid w:val="001A0E4F"/>
    <w:rsid w:val="001A1652"/>
    <w:rsid w:val="001A1973"/>
    <w:rsid w:val="001A1E92"/>
    <w:rsid w:val="001A1EEB"/>
    <w:rsid w:val="001A20BF"/>
    <w:rsid w:val="001A5F61"/>
    <w:rsid w:val="001A620F"/>
    <w:rsid w:val="001A6405"/>
    <w:rsid w:val="001A6892"/>
    <w:rsid w:val="001A6A02"/>
    <w:rsid w:val="001A6AE1"/>
    <w:rsid w:val="001A6B43"/>
    <w:rsid w:val="001B0E14"/>
    <w:rsid w:val="001B1422"/>
    <w:rsid w:val="001B1527"/>
    <w:rsid w:val="001B28A0"/>
    <w:rsid w:val="001B2CF1"/>
    <w:rsid w:val="001B39E8"/>
    <w:rsid w:val="001B3FB1"/>
    <w:rsid w:val="001B4424"/>
    <w:rsid w:val="001B4726"/>
    <w:rsid w:val="001B4C60"/>
    <w:rsid w:val="001B4FBE"/>
    <w:rsid w:val="001B506D"/>
    <w:rsid w:val="001B5817"/>
    <w:rsid w:val="001B5F19"/>
    <w:rsid w:val="001B63A4"/>
    <w:rsid w:val="001B648B"/>
    <w:rsid w:val="001B65A1"/>
    <w:rsid w:val="001B78BA"/>
    <w:rsid w:val="001B7DED"/>
    <w:rsid w:val="001C014B"/>
    <w:rsid w:val="001C0323"/>
    <w:rsid w:val="001C0D9D"/>
    <w:rsid w:val="001C1448"/>
    <w:rsid w:val="001C1823"/>
    <w:rsid w:val="001C2353"/>
    <w:rsid w:val="001C2C58"/>
    <w:rsid w:val="001C3068"/>
    <w:rsid w:val="001C4072"/>
    <w:rsid w:val="001C40C7"/>
    <w:rsid w:val="001C67A5"/>
    <w:rsid w:val="001C6B6C"/>
    <w:rsid w:val="001C7512"/>
    <w:rsid w:val="001C7702"/>
    <w:rsid w:val="001D02E0"/>
    <w:rsid w:val="001D046D"/>
    <w:rsid w:val="001D086F"/>
    <w:rsid w:val="001D0C6C"/>
    <w:rsid w:val="001D1039"/>
    <w:rsid w:val="001D2069"/>
    <w:rsid w:val="001D259A"/>
    <w:rsid w:val="001D2C87"/>
    <w:rsid w:val="001D33AB"/>
    <w:rsid w:val="001D355D"/>
    <w:rsid w:val="001D4BA9"/>
    <w:rsid w:val="001D57AD"/>
    <w:rsid w:val="001D5AC5"/>
    <w:rsid w:val="001D5FD0"/>
    <w:rsid w:val="001D6150"/>
    <w:rsid w:val="001D735A"/>
    <w:rsid w:val="001D7BD7"/>
    <w:rsid w:val="001E034C"/>
    <w:rsid w:val="001E0BB2"/>
    <w:rsid w:val="001E1212"/>
    <w:rsid w:val="001E137B"/>
    <w:rsid w:val="001E237D"/>
    <w:rsid w:val="001E30BD"/>
    <w:rsid w:val="001E36E2"/>
    <w:rsid w:val="001E4218"/>
    <w:rsid w:val="001E5F2C"/>
    <w:rsid w:val="001E649A"/>
    <w:rsid w:val="001E6B17"/>
    <w:rsid w:val="001E7EDF"/>
    <w:rsid w:val="001F01C8"/>
    <w:rsid w:val="001F063F"/>
    <w:rsid w:val="001F0E98"/>
    <w:rsid w:val="001F1611"/>
    <w:rsid w:val="001F1B97"/>
    <w:rsid w:val="001F2685"/>
    <w:rsid w:val="001F2915"/>
    <w:rsid w:val="001F2948"/>
    <w:rsid w:val="001F2A41"/>
    <w:rsid w:val="001F31B2"/>
    <w:rsid w:val="001F33BE"/>
    <w:rsid w:val="001F3619"/>
    <w:rsid w:val="001F567D"/>
    <w:rsid w:val="001F585E"/>
    <w:rsid w:val="001F659A"/>
    <w:rsid w:val="001F68F2"/>
    <w:rsid w:val="00200E0B"/>
    <w:rsid w:val="00201C99"/>
    <w:rsid w:val="00203536"/>
    <w:rsid w:val="002035FF"/>
    <w:rsid w:val="00203A10"/>
    <w:rsid w:val="00203EAE"/>
    <w:rsid w:val="00205386"/>
    <w:rsid w:val="00207822"/>
    <w:rsid w:val="0020782E"/>
    <w:rsid w:val="00207869"/>
    <w:rsid w:val="0020792A"/>
    <w:rsid w:val="00210442"/>
    <w:rsid w:val="002115DA"/>
    <w:rsid w:val="00211654"/>
    <w:rsid w:val="002127CC"/>
    <w:rsid w:val="00212DF1"/>
    <w:rsid w:val="002130CA"/>
    <w:rsid w:val="00213D60"/>
    <w:rsid w:val="00213FC4"/>
    <w:rsid w:val="00214BA0"/>
    <w:rsid w:val="00216A93"/>
    <w:rsid w:val="00217132"/>
    <w:rsid w:val="002173D9"/>
    <w:rsid w:val="002175CF"/>
    <w:rsid w:val="00217BED"/>
    <w:rsid w:val="002214E0"/>
    <w:rsid w:val="00221C67"/>
    <w:rsid w:val="00221FEE"/>
    <w:rsid w:val="0022229E"/>
    <w:rsid w:val="002224C9"/>
    <w:rsid w:val="00223200"/>
    <w:rsid w:val="002233F8"/>
    <w:rsid w:val="002239EF"/>
    <w:rsid w:val="00223F1C"/>
    <w:rsid w:val="00224B83"/>
    <w:rsid w:val="00224C41"/>
    <w:rsid w:val="00226D00"/>
    <w:rsid w:val="002270A7"/>
    <w:rsid w:val="00231635"/>
    <w:rsid w:val="00232592"/>
    <w:rsid w:val="00232BBE"/>
    <w:rsid w:val="00232C4C"/>
    <w:rsid w:val="00232C65"/>
    <w:rsid w:val="002345EE"/>
    <w:rsid w:val="00234AA6"/>
    <w:rsid w:val="002352C1"/>
    <w:rsid w:val="00235464"/>
    <w:rsid w:val="002360B8"/>
    <w:rsid w:val="00241921"/>
    <w:rsid w:val="0024313B"/>
    <w:rsid w:val="002432F6"/>
    <w:rsid w:val="002437C0"/>
    <w:rsid w:val="00243D83"/>
    <w:rsid w:val="00243E14"/>
    <w:rsid w:val="00244637"/>
    <w:rsid w:val="002466FA"/>
    <w:rsid w:val="00246D75"/>
    <w:rsid w:val="002472D4"/>
    <w:rsid w:val="00247804"/>
    <w:rsid w:val="002500A7"/>
    <w:rsid w:val="00250599"/>
    <w:rsid w:val="0025089C"/>
    <w:rsid w:val="0025221F"/>
    <w:rsid w:val="00253DAB"/>
    <w:rsid w:val="00254CF6"/>
    <w:rsid w:val="00255011"/>
    <w:rsid w:val="002558E6"/>
    <w:rsid w:val="00257401"/>
    <w:rsid w:val="00257A54"/>
    <w:rsid w:val="00260541"/>
    <w:rsid w:val="00260F9E"/>
    <w:rsid w:val="002613ED"/>
    <w:rsid w:val="00261414"/>
    <w:rsid w:val="002640BC"/>
    <w:rsid w:val="00264913"/>
    <w:rsid w:val="00265355"/>
    <w:rsid w:val="00265B52"/>
    <w:rsid w:val="002663F9"/>
    <w:rsid w:val="00267253"/>
    <w:rsid w:val="00267FFD"/>
    <w:rsid w:val="002704BC"/>
    <w:rsid w:val="00271319"/>
    <w:rsid w:val="002716EF"/>
    <w:rsid w:val="00271C24"/>
    <w:rsid w:val="002722CB"/>
    <w:rsid w:val="002734A0"/>
    <w:rsid w:val="00273763"/>
    <w:rsid w:val="002738ED"/>
    <w:rsid w:val="00273916"/>
    <w:rsid w:val="002739FE"/>
    <w:rsid w:val="00273E73"/>
    <w:rsid w:val="00275143"/>
    <w:rsid w:val="002755B2"/>
    <w:rsid w:val="00275972"/>
    <w:rsid w:val="0027603D"/>
    <w:rsid w:val="00276B4A"/>
    <w:rsid w:val="002771F7"/>
    <w:rsid w:val="002773EC"/>
    <w:rsid w:val="00280C08"/>
    <w:rsid w:val="00281250"/>
    <w:rsid w:val="00281372"/>
    <w:rsid w:val="002818F9"/>
    <w:rsid w:val="00282DF6"/>
    <w:rsid w:val="00282FBE"/>
    <w:rsid w:val="0028353C"/>
    <w:rsid w:val="0028371C"/>
    <w:rsid w:val="00283DCB"/>
    <w:rsid w:val="00284BC8"/>
    <w:rsid w:val="0028502B"/>
    <w:rsid w:val="00285C3F"/>
    <w:rsid w:val="00286A3B"/>
    <w:rsid w:val="00286CFC"/>
    <w:rsid w:val="002871AC"/>
    <w:rsid w:val="002877C2"/>
    <w:rsid w:val="00287C28"/>
    <w:rsid w:val="00290B74"/>
    <w:rsid w:val="002915B7"/>
    <w:rsid w:val="002917E9"/>
    <w:rsid w:val="00292A2E"/>
    <w:rsid w:val="00293331"/>
    <w:rsid w:val="0029349B"/>
    <w:rsid w:val="00293991"/>
    <w:rsid w:val="00295656"/>
    <w:rsid w:val="00296071"/>
    <w:rsid w:val="002962F9"/>
    <w:rsid w:val="0029691D"/>
    <w:rsid w:val="002974E1"/>
    <w:rsid w:val="00297C91"/>
    <w:rsid w:val="00297DA3"/>
    <w:rsid w:val="002A1340"/>
    <w:rsid w:val="002A1767"/>
    <w:rsid w:val="002A2549"/>
    <w:rsid w:val="002A2A82"/>
    <w:rsid w:val="002A34C7"/>
    <w:rsid w:val="002A35D5"/>
    <w:rsid w:val="002A3CA5"/>
    <w:rsid w:val="002A4295"/>
    <w:rsid w:val="002A4756"/>
    <w:rsid w:val="002A48BE"/>
    <w:rsid w:val="002A48D0"/>
    <w:rsid w:val="002A5450"/>
    <w:rsid w:val="002A5915"/>
    <w:rsid w:val="002A6F1A"/>
    <w:rsid w:val="002A771C"/>
    <w:rsid w:val="002B0A5D"/>
    <w:rsid w:val="002B0DCE"/>
    <w:rsid w:val="002B1EF7"/>
    <w:rsid w:val="002B2043"/>
    <w:rsid w:val="002B2A0D"/>
    <w:rsid w:val="002B39D0"/>
    <w:rsid w:val="002B4424"/>
    <w:rsid w:val="002B495B"/>
    <w:rsid w:val="002B4C08"/>
    <w:rsid w:val="002B5604"/>
    <w:rsid w:val="002B609D"/>
    <w:rsid w:val="002B787F"/>
    <w:rsid w:val="002B7B0B"/>
    <w:rsid w:val="002C0994"/>
    <w:rsid w:val="002C0E94"/>
    <w:rsid w:val="002C1165"/>
    <w:rsid w:val="002C1DC2"/>
    <w:rsid w:val="002C1DFD"/>
    <w:rsid w:val="002C2414"/>
    <w:rsid w:val="002C29ED"/>
    <w:rsid w:val="002C2ACF"/>
    <w:rsid w:val="002C2B70"/>
    <w:rsid w:val="002C2BC2"/>
    <w:rsid w:val="002C3A41"/>
    <w:rsid w:val="002C41E6"/>
    <w:rsid w:val="002C4214"/>
    <w:rsid w:val="002C6D6A"/>
    <w:rsid w:val="002C6F07"/>
    <w:rsid w:val="002C7D58"/>
    <w:rsid w:val="002D037D"/>
    <w:rsid w:val="002D10C0"/>
    <w:rsid w:val="002D270B"/>
    <w:rsid w:val="002D2FC0"/>
    <w:rsid w:val="002D32F1"/>
    <w:rsid w:val="002D3403"/>
    <w:rsid w:val="002D3FB7"/>
    <w:rsid w:val="002D4393"/>
    <w:rsid w:val="002D4CBC"/>
    <w:rsid w:val="002D5DAF"/>
    <w:rsid w:val="002D5DBF"/>
    <w:rsid w:val="002D5EC2"/>
    <w:rsid w:val="002D68C2"/>
    <w:rsid w:val="002D74D6"/>
    <w:rsid w:val="002D75D9"/>
    <w:rsid w:val="002D7E61"/>
    <w:rsid w:val="002D7EF0"/>
    <w:rsid w:val="002E00A8"/>
    <w:rsid w:val="002E2333"/>
    <w:rsid w:val="002E274A"/>
    <w:rsid w:val="002E33F5"/>
    <w:rsid w:val="002E39F0"/>
    <w:rsid w:val="002E4C10"/>
    <w:rsid w:val="002E62D7"/>
    <w:rsid w:val="002E6445"/>
    <w:rsid w:val="002E64BF"/>
    <w:rsid w:val="002E6522"/>
    <w:rsid w:val="002E6809"/>
    <w:rsid w:val="002E7105"/>
    <w:rsid w:val="002E7A4A"/>
    <w:rsid w:val="002E7E2D"/>
    <w:rsid w:val="002F0751"/>
    <w:rsid w:val="002F0853"/>
    <w:rsid w:val="002F25FD"/>
    <w:rsid w:val="002F296F"/>
    <w:rsid w:val="002F309C"/>
    <w:rsid w:val="002F4808"/>
    <w:rsid w:val="002F4F6E"/>
    <w:rsid w:val="002F641C"/>
    <w:rsid w:val="002F6E66"/>
    <w:rsid w:val="002F7CD5"/>
    <w:rsid w:val="003000DB"/>
    <w:rsid w:val="00302D37"/>
    <w:rsid w:val="003030B8"/>
    <w:rsid w:val="003035B2"/>
    <w:rsid w:val="00304DAF"/>
    <w:rsid w:val="0030546D"/>
    <w:rsid w:val="00305649"/>
    <w:rsid w:val="00305C13"/>
    <w:rsid w:val="003066BA"/>
    <w:rsid w:val="00307477"/>
    <w:rsid w:val="00307B56"/>
    <w:rsid w:val="00310A0C"/>
    <w:rsid w:val="00310CAA"/>
    <w:rsid w:val="00311521"/>
    <w:rsid w:val="003116F7"/>
    <w:rsid w:val="00311B2B"/>
    <w:rsid w:val="00312126"/>
    <w:rsid w:val="0031231F"/>
    <w:rsid w:val="00314143"/>
    <w:rsid w:val="003143B6"/>
    <w:rsid w:val="00315763"/>
    <w:rsid w:val="003168E2"/>
    <w:rsid w:val="00316C2F"/>
    <w:rsid w:val="003179E7"/>
    <w:rsid w:val="00317AA3"/>
    <w:rsid w:val="00317EA2"/>
    <w:rsid w:val="0032003C"/>
    <w:rsid w:val="0032207D"/>
    <w:rsid w:val="00323344"/>
    <w:rsid w:val="00323403"/>
    <w:rsid w:val="00323F09"/>
    <w:rsid w:val="003258B8"/>
    <w:rsid w:val="00325B58"/>
    <w:rsid w:val="00325B87"/>
    <w:rsid w:val="00326263"/>
    <w:rsid w:val="0032699D"/>
    <w:rsid w:val="00326B3C"/>
    <w:rsid w:val="00326EE4"/>
    <w:rsid w:val="00327391"/>
    <w:rsid w:val="0032760F"/>
    <w:rsid w:val="003319BE"/>
    <w:rsid w:val="00331C75"/>
    <w:rsid w:val="003320A7"/>
    <w:rsid w:val="003328CA"/>
    <w:rsid w:val="00332C17"/>
    <w:rsid w:val="003333EA"/>
    <w:rsid w:val="003337BE"/>
    <w:rsid w:val="00334892"/>
    <w:rsid w:val="0033553E"/>
    <w:rsid w:val="00335945"/>
    <w:rsid w:val="00335ABA"/>
    <w:rsid w:val="00336C0A"/>
    <w:rsid w:val="00336E06"/>
    <w:rsid w:val="00337EA9"/>
    <w:rsid w:val="00341286"/>
    <w:rsid w:val="003419AC"/>
    <w:rsid w:val="00343A32"/>
    <w:rsid w:val="003444C6"/>
    <w:rsid w:val="00344FB4"/>
    <w:rsid w:val="00345A4B"/>
    <w:rsid w:val="0034692A"/>
    <w:rsid w:val="00346E03"/>
    <w:rsid w:val="00347BCF"/>
    <w:rsid w:val="00347E51"/>
    <w:rsid w:val="00350376"/>
    <w:rsid w:val="00350808"/>
    <w:rsid w:val="00355D92"/>
    <w:rsid w:val="003561BC"/>
    <w:rsid w:val="00357D25"/>
    <w:rsid w:val="00357EDD"/>
    <w:rsid w:val="00360BFE"/>
    <w:rsid w:val="00360FFF"/>
    <w:rsid w:val="00361362"/>
    <w:rsid w:val="00361AAB"/>
    <w:rsid w:val="0036237E"/>
    <w:rsid w:val="0036255D"/>
    <w:rsid w:val="003629ED"/>
    <w:rsid w:val="00362AED"/>
    <w:rsid w:val="00362DE5"/>
    <w:rsid w:val="00363776"/>
    <w:rsid w:val="00365258"/>
    <w:rsid w:val="00365366"/>
    <w:rsid w:val="0036544D"/>
    <w:rsid w:val="00365BDD"/>
    <w:rsid w:val="0036693C"/>
    <w:rsid w:val="00366F33"/>
    <w:rsid w:val="0036751A"/>
    <w:rsid w:val="003700CD"/>
    <w:rsid w:val="003706A6"/>
    <w:rsid w:val="00370FD2"/>
    <w:rsid w:val="0037120B"/>
    <w:rsid w:val="00371BA4"/>
    <w:rsid w:val="003722B6"/>
    <w:rsid w:val="00374022"/>
    <w:rsid w:val="00374958"/>
    <w:rsid w:val="00374A40"/>
    <w:rsid w:val="00376A9F"/>
    <w:rsid w:val="003807D5"/>
    <w:rsid w:val="003812A5"/>
    <w:rsid w:val="0038130D"/>
    <w:rsid w:val="00382464"/>
    <w:rsid w:val="00382A72"/>
    <w:rsid w:val="00382D54"/>
    <w:rsid w:val="00383E68"/>
    <w:rsid w:val="0038506F"/>
    <w:rsid w:val="003851C6"/>
    <w:rsid w:val="00386CF5"/>
    <w:rsid w:val="003873B1"/>
    <w:rsid w:val="003900CD"/>
    <w:rsid w:val="0039205D"/>
    <w:rsid w:val="0039235F"/>
    <w:rsid w:val="00392BDA"/>
    <w:rsid w:val="00393F69"/>
    <w:rsid w:val="00394AF0"/>
    <w:rsid w:val="00395245"/>
    <w:rsid w:val="003952A5"/>
    <w:rsid w:val="00395728"/>
    <w:rsid w:val="00397102"/>
    <w:rsid w:val="003A0267"/>
    <w:rsid w:val="003A0A7E"/>
    <w:rsid w:val="003A254F"/>
    <w:rsid w:val="003A2587"/>
    <w:rsid w:val="003A281B"/>
    <w:rsid w:val="003A2AC7"/>
    <w:rsid w:val="003A2CA6"/>
    <w:rsid w:val="003A2E3F"/>
    <w:rsid w:val="003A30F9"/>
    <w:rsid w:val="003A3DEC"/>
    <w:rsid w:val="003A4FF9"/>
    <w:rsid w:val="003A5B70"/>
    <w:rsid w:val="003A6066"/>
    <w:rsid w:val="003A65EA"/>
    <w:rsid w:val="003B0EAF"/>
    <w:rsid w:val="003B1B9C"/>
    <w:rsid w:val="003B40B3"/>
    <w:rsid w:val="003B40B7"/>
    <w:rsid w:val="003B47B7"/>
    <w:rsid w:val="003B5696"/>
    <w:rsid w:val="003B58F3"/>
    <w:rsid w:val="003B603A"/>
    <w:rsid w:val="003B66D8"/>
    <w:rsid w:val="003B6723"/>
    <w:rsid w:val="003B6846"/>
    <w:rsid w:val="003B6EAF"/>
    <w:rsid w:val="003B7035"/>
    <w:rsid w:val="003B75F6"/>
    <w:rsid w:val="003C0326"/>
    <w:rsid w:val="003C045D"/>
    <w:rsid w:val="003C0906"/>
    <w:rsid w:val="003C0A91"/>
    <w:rsid w:val="003C1531"/>
    <w:rsid w:val="003C2F1F"/>
    <w:rsid w:val="003C39DE"/>
    <w:rsid w:val="003C48FB"/>
    <w:rsid w:val="003C5AB5"/>
    <w:rsid w:val="003C5F18"/>
    <w:rsid w:val="003C6704"/>
    <w:rsid w:val="003C7631"/>
    <w:rsid w:val="003C794C"/>
    <w:rsid w:val="003C7F58"/>
    <w:rsid w:val="003D03E7"/>
    <w:rsid w:val="003D03F1"/>
    <w:rsid w:val="003D057A"/>
    <w:rsid w:val="003D1263"/>
    <w:rsid w:val="003D12BE"/>
    <w:rsid w:val="003D2B3A"/>
    <w:rsid w:val="003D392C"/>
    <w:rsid w:val="003D5AF0"/>
    <w:rsid w:val="003D6A3F"/>
    <w:rsid w:val="003D731D"/>
    <w:rsid w:val="003D74D0"/>
    <w:rsid w:val="003D757C"/>
    <w:rsid w:val="003D798F"/>
    <w:rsid w:val="003E0BB4"/>
    <w:rsid w:val="003E13F7"/>
    <w:rsid w:val="003E2157"/>
    <w:rsid w:val="003E32F9"/>
    <w:rsid w:val="003E3B02"/>
    <w:rsid w:val="003E43F4"/>
    <w:rsid w:val="003E479D"/>
    <w:rsid w:val="003E4AE4"/>
    <w:rsid w:val="003E554A"/>
    <w:rsid w:val="003E5774"/>
    <w:rsid w:val="003E5CB2"/>
    <w:rsid w:val="003E7730"/>
    <w:rsid w:val="003E7A1F"/>
    <w:rsid w:val="003E7F11"/>
    <w:rsid w:val="003F0178"/>
    <w:rsid w:val="003F01C5"/>
    <w:rsid w:val="003F05F0"/>
    <w:rsid w:val="003F1086"/>
    <w:rsid w:val="003F18E0"/>
    <w:rsid w:val="003F3083"/>
    <w:rsid w:val="003F313C"/>
    <w:rsid w:val="003F3E5B"/>
    <w:rsid w:val="003F44C7"/>
    <w:rsid w:val="003F55CF"/>
    <w:rsid w:val="003F62D3"/>
    <w:rsid w:val="003F6B88"/>
    <w:rsid w:val="004004E0"/>
    <w:rsid w:val="00400A36"/>
    <w:rsid w:val="00400D66"/>
    <w:rsid w:val="004014CE"/>
    <w:rsid w:val="004018D5"/>
    <w:rsid w:val="00401BFF"/>
    <w:rsid w:val="00402336"/>
    <w:rsid w:val="00403AAC"/>
    <w:rsid w:val="00403BDD"/>
    <w:rsid w:val="00403CCC"/>
    <w:rsid w:val="004043A4"/>
    <w:rsid w:val="00406B13"/>
    <w:rsid w:val="004075A4"/>
    <w:rsid w:val="004101F9"/>
    <w:rsid w:val="00410240"/>
    <w:rsid w:val="00410BE1"/>
    <w:rsid w:val="004123B6"/>
    <w:rsid w:val="00414891"/>
    <w:rsid w:val="00415526"/>
    <w:rsid w:val="00416261"/>
    <w:rsid w:val="0041637D"/>
    <w:rsid w:val="00416AF1"/>
    <w:rsid w:val="00417031"/>
    <w:rsid w:val="0041726F"/>
    <w:rsid w:val="0041774B"/>
    <w:rsid w:val="00417992"/>
    <w:rsid w:val="004179EF"/>
    <w:rsid w:val="00417A56"/>
    <w:rsid w:val="0042048C"/>
    <w:rsid w:val="00420F5E"/>
    <w:rsid w:val="004210CD"/>
    <w:rsid w:val="004219F2"/>
    <w:rsid w:val="00421A82"/>
    <w:rsid w:val="0042213A"/>
    <w:rsid w:val="004223C3"/>
    <w:rsid w:val="00423BF4"/>
    <w:rsid w:val="00424796"/>
    <w:rsid w:val="00424869"/>
    <w:rsid w:val="00424A0F"/>
    <w:rsid w:val="0042502D"/>
    <w:rsid w:val="0042528F"/>
    <w:rsid w:val="0042631A"/>
    <w:rsid w:val="0042740D"/>
    <w:rsid w:val="00427815"/>
    <w:rsid w:val="00431533"/>
    <w:rsid w:val="004330E9"/>
    <w:rsid w:val="00433186"/>
    <w:rsid w:val="0043331C"/>
    <w:rsid w:val="00433558"/>
    <w:rsid w:val="00433FC8"/>
    <w:rsid w:val="00433FD9"/>
    <w:rsid w:val="00435112"/>
    <w:rsid w:val="00435585"/>
    <w:rsid w:val="00435637"/>
    <w:rsid w:val="00437475"/>
    <w:rsid w:val="00437784"/>
    <w:rsid w:val="00437D8F"/>
    <w:rsid w:val="004413BA"/>
    <w:rsid w:val="004417D7"/>
    <w:rsid w:val="0044183D"/>
    <w:rsid w:val="00442013"/>
    <w:rsid w:val="00442F4C"/>
    <w:rsid w:val="0044326A"/>
    <w:rsid w:val="00444410"/>
    <w:rsid w:val="004447A5"/>
    <w:rsid w:val="004449FC"/>
    <w:rsid w:val="00444C77"/>
    <w:rsid w:val="004461DB"/>
    <w:rsid w:val="004465B0"/>
    <w:rsid w:val="00446900"/>
    <w:rsid w:val="00447F79"/>
    <w:rsid w:val="00450A30"/>
    <w:rsid w:val="00452350"/>
    <w:rsid w:val="004541F7"/>
    <w:rsid w:val="004546A4"/>
    <w:rsid w:val="00454AC2"/>
    <w:rsid w:val="0045532C"/>
    <w:rsid w:val="004558CF"/>
    <w:rsid w:val="00455CAD"/>
    <w:rsid w:val="00455DF5"/>
    <w:rsid w:val="00455E7A"/>
    <w:rsid w:val="0045619D"/>
    <w:rsid w:val="00456996"/>
    <w:rsid w:val="00457649"/>
    <w:rsid w:val="004579C9"/>
    <w:rsid w:val="00460C33"/>
    <w:rsid w:val="00460DA5"/>
    <w:rsid w:val="0046109C"/>
    <w:rsid w:val="00461E45"/>
    <w:rsid w:val="00462D5F"/>
    <w:rsid w:val="004649C3"/>
    <w:rsid w:val="00464D06"/>
    <w:rsid w:val="00464DCB"/>
    <w:rsid w:val="00465F61"/>
    <w:rsid w:val="00466719"/>
    <w:rsid w:val="0047042C"/>
    <w:rsid w:val="00470576"/>
    <w:rsid w:val="0047088C"/>
    <w:rsid w:val="004708A0"/>
    <w:rsid w:val="00470D6C"/>
    <w:rsid w:val="00470DAD"/>
    <w:rsid w:val="00471862"/>
    <w:rsid w:val="004718CC"/>
    <w:rsid w:val="00471EA6"/>
    <w:rsid w:val="0047235E"/>
    <w:rsid w:val="00472420"/>
    <w:rsid w:val="004729CC"/>
    <w:rsid w:val="00472FCB"/>
    <w:rsid w:val="00473599"/>
    <w:rsid w:val="00474A25"/>
    <w:rsid w:val="0047513C"/>
    <w:rsid w:val="00475D18"/>
    <w:rsid w:val="004764FB"/>
    <w:rsid w:val="00477AAB"/>
    <w:rsid w:val="004815A9"/>
    <w:rsid w:val="00486308"/>
    <w:rsid w:val="00486DCA"/>
    <w:rsid w:val="0048707C"/>
    <w:rsid w:val="00487903"/>
    <w:rsid w:val="00487D10"/>
    <w:rsid w:val="00490A42"/>
    <w:rsid w:val="00492238"/>
    <w:rsid w:val="004927A0"/>
    <w:rsid w:val="00492811"/>
    <w:rsid w:val="00492C3F"/>
    <w:rsid w:val="004943A9"/>
    <w:rsid w:val="004948AB"/>
    <w:rsid w:val="0049526F"/>
    <w:rsid w:val="00496640"/>
    <w:rsid w:val="00497381"/>
    <w:rsid w:val="004979A4"/>
    <w:rsid w:val="004A044F"/>
    <w:rsid w:val="004A0A1F"/>
    <w:rsid w:val="004A0A65"/>
    <w:rsid w:val="004A0F00"/>
    <w:rsid w:val="004A1263"/>
    <w:rsid w:val="004A1D03"/>
    <w:rsid w:val="004A217B"/>
    <w:rsid w:val="004A2777"/>
    <w:rsid w:val="004A2A84"/>
    <w:rsid w:val="004A2E75"/>
    <w:rsid w:val="004A357B"/>
    <w:rsid w:val="004A5AC6"/>
    <w:rsid w:val="004A5C8C"/>
    <w:rsid w:val="004A6780"/>
    <w:rsid w:val="004A6823"/>
    <w:rsid w:val="004A6A11"/>
    <w:rsid w:val="004B17EC"/>
    <w:rsid w:val="004B1975"/>
    <w:rsid w:val="004B1CD9"/>
    <w:rsid w:val="004B28FF"/>
    <w:rsid w:val="004B3FF5"/>
    <w:rsid w:val="004B416A"/>
    <w:rsid w:val="004B4934"/>
    <w:rsid w:val="004B49DC"/>
    <w:rsid w:val="004B51FB"/>
    <w:rsid w:val="004B5411"/>
    <w:rsid w:val="004B69B0"/>
    <w:rsid w:val="004B70F5"/>
    <w:rsid w:val="004B74FE"/>
    <w:rsid w:val="004C02BD"/>
    <w:rsid w:val="004C045B"/>
    <w:rsid w:val="004C0676"/>
    <w:rsid w:val="004C0C9D"/>
    <w:rsid w:val="004C0F27"/>
    <w:rsid w:val="004C19A1"/>
    <w:rsid w:val="004C2615"/>
    <w:rsid w:val="004C47C7"/>
    <w:rsid w:val="004C58D0"/>
    <w:rsid w:val="004C6611"/>
    <w:rsid w:val="004C6704"/>
    <w:rsid w:val="004C68B9"/>
    <w:rsid w:val="004C69FD"/>
    <w:rsid w:val="004C7604"/>
    <w:rsid w:val="004C7D00"/>
    <w:rsid w:val="004D06D3"/>
    <w:rsid w:val="004D0EE2"/>
    <w:rsid w:val="004D1D6C"/>
    <w:rsid w:val="004D22FD"/>
    <w:rsid w:val="004D2AFE"/>
    <w:rsid w:val="004D32DB"/>
    <w:rsid w:val="004D437A"/>
    <w:rsid w:val="004D4B63"/>
    <w:rsid w:val="004D51C0"/>
    <w:rsid w:val="004D5618"/>
    <w:rsid w:val="004D6C09"/>
    <w:rsid w:val="004D733D"/>
    <w:rsid w:val="004D747E"/>
    <w:rsid w:val="004E0AE6"/>
    <w:rsid w:val="004E0D80"/>
    <w:rsid w:val="004E11A4"/>
    <w:rsid w:val="004E1B32"/>
    <w:rsid w:val="004E2846"/>
    <w:rsid w:val="004E2DB6"/>
    <w:rsid w:val="004E3558"/>
    <w:rsid w:val="004E3FBA"/>
    <w:rsid w:val="004E467E"/>
    <w:rsid w:val="004E5741"/>
    <w:rsid w:val="004E5A6B"/>
    <w:rsid w:val="004E673D"/>
    <w:rsid w:val="004E77C0"/>
    <w:rsid w:val="004E7A0E"/>
    <w:rsid w:val="004E7FAB"/>
    <w:rsid w:val="004F04C8"/>
    <w:rsid w:val="004F08DF"/>
    <w:rsid w:val="004F10B9"/>
    <w:rsid w:val="004F1A09"/>
    <w:rsid w:val="004F3D36"/>
    <w:rsid w:val="004F5255"/>
    <w:rsid w:val="004F67E3"/>
    <w:rsid w:val="004F7BD2"/>
    <w:rsid w:val="0050021F"/>
    <w:rsid w:val="00503466"/>
    <w:rsid w:val="0050413B"/>
    <w:rsid w:val="0050445C"/>
    <w:rsid w:val="00504625"/>
    <w:rsid w:val="00505167"/>
    <w:rsid w:val="005055CA"/>
    <w:rsid w:val="005065AD"/>
    <w:rsid w:val="00506F9C"/>
    <w:rsid w:val="00507950"/>
    <w:rsid w:val="005102FC"/>
    <w:rsid w:val="00511D21"/>
    <w:rsid w:val="005134BF"/>
    <w:rsid w:val="00513983"/>
    <w:rsid w:val="00514F3A"/>
    <w:rsid w:val="00516023"/>
    <w:rsid w:val="005166D6"/>
    <w:rsid w:val="005206DD"/>
    <w:rsid w:val="00521A06"/>
    <w:rsid w:val="00521F0E"/>
    <w:rsid w:val="005221A6"/>
    <w:rsid w:val="00522887"/>
    <w:rsid w:val="00522CD7"/>
    <w:rsid w:val="00523404"/>
    <w:rsid w:val="005238BD"/>
    <w:rsid w:val="00523A24"/>
    <w:rsid w:val="00523C30"/>
    <w:rsid w:val="00523EF6"/>
    <w:rsid w:val="00523FE7"/>
    <w:rsid w:val="0052533A"/>
    <w:rsid w:val="005269B6"/>
    <w:rsid w:val="00527B0F"/>
    <w:rsid w:val="005308AE"/>
    <w:rsid w:val="005310FC"/>
    <w:rsid w:val="0053113D"/>
    <w:rsid w:val="00531950"/>
    <w:rsid w:val="00532821"/>
    <w:rsid w:val="00533630"/>
    <w:rsid w:val="00533E9D"/>
    <w:rsid w:val="00534EFD"/>
    <w:rsid w:val="00535A67"/>
    <w:rsid w:val="005360A4"/>
    <w:rsid w:val="00536C89"/>
    <w:rsid w:val="00537262"/>
    <w:rsid w:val="0053781F"/>
    <w:rsid w:val="00537BEC"/>
    <w:rsid w:val="0054160B"/>
    <w:rsid w:val="005464E2"/>
    <w:rsid w:val="00546A96"/>
    <w:rsid w:val="00547592"/>
    <w:rsid w:val="005477CF"/>
    <w:rsid w:val="0055139D"/>
    <w:rsid w:val="0055156F"/>
    <w:rsid w:val="00551D8D"/>
    <w:rsid w:val="00553558"/>
    <w:rsid w:val="00554412"/>
    <w:rsid w:val="00554646"/>
    <w:rsid w:val="00555765"/>
    <w:rsid w:val="00557E1D"/>
    <w:rsid w:val="00560A9F"/>
    <w:rsid w:val="00560ABE"/>
    <w:rsid w:val="0056155E"/>
    <w:rsid w:val="0056381D"/>
    <w:rsid w:val="00563AB2"/>
    <w:rsid w:val="00563F70"/>
    <w:rsid w:val="0056476B"/>
    <w:rsid w:val="00564999"/>
    <w:rsid w:val="00564A98"/>
    <w:rsid w:val="00564B9D"/>
    <w:rsid w:val="00570EC9"/>
    <w:rsid w:val="0057195D"/>
    <w:rsid w:val="005720F9"/>
    <w:rsid w:val="00574328"/>
    <w:rsid w:val="005744C0"/>
    <w:rsid w:val="005747A2"/>
    <w:rsid w:val="0057545C"/>
    <w:rsid w:val="00575839"/>
    <w:rsid w:val="0057732B"/>
    <w:rsid w:val="00580254"/>
    <w:rsid w:val="00580558"/>
    <w:rsid w:val="00581461"/>
    <w:rsid w:val="005814D9"/>
    <w:rsid w:val="00581744"/>
    <w:rsid w:val="00581ED9"/>
    <w:rsid w:val="00582E42"/>
    <w:rsid w:val="005833A0"/>
    <w:rsid w:val="00583606"/>
    <w:rsid w:val="00583905"/>
    <w:rsid w:val="005845BE"/>
    <w:rsid w:val="00585442"/>
    <w:rsid w:val="00585977"/>
    <w:rsid w:val="00585A63"/>
    <w:rsid w:val="00586759"/>
    <w:rsid w:val="00586A28"/>
    <w:rsid w:val="005874D8"/>
    <w:rsid w:val="00591A9E"/>
    <w:rsid w:val="00591DC7"/>
    <w:rsid w:val="0059234C"/>
    <w:rsid w:val="00592CF9"/>
    <w:rsid w:val="005947D6"/>
    <w:rsid w:val="0059500D"/>
    <w:rsid w:val="00596434"/>
    <w:rsid w:val="0059667B"/>
    <w:rsid w:val="005967E1"/>
    <w:rsid w:val="005A0BEA"/>
    <w:rsid w:val="005A155E"/>
    <w:rsid w:val="005A2A32"/>
    <w:rsid w:val="005A2D2A"/>
    <w:rsid w:val="005A3757"/>
    <w:rsid w:val="005A404A"/>
    <w:rsid w:val="005A467D"/>
    <w:rsid w:val="005A5940"/>
    <w:rsid w:val="005A5BA5"/>
    <w:rsid w:val="005A5D2B"/>
    <w:rsid w:val="005A5FB1"/>
    <w:rsid w:val="005A6166"/>
    <w:rsid w:val="005A67D3"/>
    <w:rsid w:val="005A71C1"/>
    <w:rsid w:val="005A7787"/>
    <w:rsid w:val="005B0D52"/>
    <w:rsid w:val="005B11AD"/>
    <w:rsid w:val="005B13E3"/>
    <w:rsid w:val="005B3DC8"/>
    <w:rsid w:val="005B5FC2"/>
    <w:rsid w:val="005B6B31"/>
    <w:rsid w:val="005B75A4"/>
    <w:rsid w:val="005B7F5C"/>
    <w:rsid w:val="005C0EE2"/>
    <w:rsid w:val="005C14E4"/>
    <w:rsid w:val="005C155C"/>
    <w:rsid w:val="005C2520"/>
    <w:rsid w:val="005C27E0"/>
    <w:rsid w:val="005C3F66"/>
    <w:rsid w:val="005C4739"/>
    <w:rsid w:val="005C544F"/>
    <w:rsid w:val="005C59F9"/>
    <w:rsid w:val="005C60FA"/>
    <w:rsid w:val="005C6D36"/>
    <w:rsid w:val="005C6EC9"/>
    <w:rsid w:val="005C72E5"/>
    <w:rsid w:val="005C7614"/>
    <w:rsid w:val="005D176C"/>
    <w:rsid w:val="005D1A26"/>
    <w:rsid w:val="005D22F1"/>
    <w:rsid w:val="005D3A49"/>
    <w:rsid w:val="005D3DC1"/>
    <w:rsid w:val="005D4363"/>
    <w:rsid w:val="005D47F2"/>
    <w:rsid w:val="005D4AEC"/>
    <w:rsid w:val="005D4B16"/>
    <w:rsid w:val="005D559C"/>
    <w:rsid w:val="005D5B4C"/>
    <w:rsid w:val="005D68CF"/>
    <w:rsid w:val="005D778B"/>
    <w:rsid w:val="005D79B4"/>
    <w:rsid w:val="005D7DAC"/>
    <w:rsid w:val="005D7FB3"/>
    <w:rsid w:val="005E132B"/>
    <w:rsid w:val="005E1CD7"/>
    <w:rsid w:val="005E1F7F"/>
    <w:rsid w:val="005E2061"/>
    <w:rsid w:val="005E5031"/>
    <w:rsid w:val="005E53AE"/>
    <w:rsid w:val="005E53D4"/>
    <w:rsid w:val="005E581D"/>
    <w:rsid w:val="005E5848"/>
    <w:rsid w:val="005E5A29"/>
    <w:rsid w:val="005E5E0A"/>
    <w:rsid w:val="005E5F97"/>
    <w:rsid w:val="005E668F"/>
    <w:rsid w:val="005E6C6E"/>
    <w:rsid w:val="005E7467"/>
    <w:rsid w:val="005E7799"/>
    <w:rsid w:val="005F047C"/>
    <w:rsid w:val="005F0E81"/>
    <w:rsid w:val="005F216D"/>
    <w:rsid w:val="005F298F"/>
    <w:rsid w:val="005F2FCA"/>
    <w:rsid w:val="005F2FF5"/>
    <w:rsid w:val="005F31B6"/>
    <w:rsid w:val="005F39F2"/>
    <w:rsid w:val="005F4079"/>
    <w:rsid w:val="005F5114"/>
    <w:rsid w:val="005F5CA3"/>
    <w:rsid w:val="005F5E13"/>
    <w:rsid w:val="005F76D3"/>
    <w:rsid w:val="00600CCD"/>
    <w:rsid w:val="00601650"/>
    <w:rsid w:val="00601E80"/>
    <w:rsid w:val="006026DF"/>
    <w:rsid w:val="00603F17"/>
    <w:rsid w:val="0060441F"/>
    <w:rsid w:val="006045C6"/>
    <w:rsid w:val="006048FD"/>
    <w:rsid w:val="00605226"/>
    <w:rsid w:val="00605CE6"/>
    <w:rsid w:val="00606A8C"/>
    <w:rsid w:val="0060709F"/>
    <w:rsid w:val="00610B49"/>
    <w:rsid w:val="00611414"/>
    <w:rsid w:val="006121F5"/>
    <w:rsid w:val="00612F0F"/>
    <w:rsid w:val="006134A5"/>
    <w:rsid w:val="006143DE"/>
    <w:rsid w:val="00615443"/>
    <w:rsid w:val="00615DC1"/>
    <w:rsid w:val="00616251"/>
    <w:rsid w:val="006204D2"/>
    <w:rsid w:val="0062050A"/>
    <w:rsid w:val="0062120A"/>
    <w:rsid w:val="00622011"/>
    <w:rsid w:val="0062223B"/>
    <w:rsid w:val="00623755"/>
    <w:rsid w:val="00624068"/>
    <w:rsid w:val="006247A7"/>
    <w:rsid w:val="0062691F"/>
    <w:rsid w:val="00626B0D"/>
    <w:rsid w:val="00626F81"/>
    <w:rsid w:val="00626FBF"/>
    <w:rsid w:val="006272BF"/>
    <w:rsid w:val="00627653"/>
    <w:rsid w:val="006278A8"/>
    <w:rsid w:val="006279FF"/>
    <w:rsid w:val="006309E9"/>
    <w:rsid w:val="00631766"/>
    <w:rsid w:val="0063216D"/>
    <w:rsid w:val="006321F6"/>
    <w:rsid w:val="0063231A"/>
    <w:rsid w:val="00633DC0"/>
    <w:rsid w:val="00633F70"/>
    <w:rsid w:val="00634ECE"/>
    <w:rsid w:val="00636620"/>
    <w:rsid w:val="00640578"/>
    <w:rsid w:val="006407B4"/>
    <w:rsid w:val="006415F7"/>
    <w:rsid w:val="00642BE6"/>
    <w:rsid w:val="0064395C"/>
    <w:rsid w:val="00644D54"/>
    <w:rsid w:val="006450A9"/>
    <w:rsid w:val="0064677B"/>
    <w:rsid w:val="00646DBC"/>
    <w:rsid w:val="006472B6"/>
    <w:rsid w:val="0064735C"/>
    <w:rsid w:val="00647620"/>
    <w:rsid w:val="006507FC"/>
    <w:rsid w:val="00650F87"/>
    <w:rsid w:val="00651291"/>
    <w:rsid w:val="00651514"/>
    <w:rsid w:val="00653F26"/>
    <w:rsid w:val="00654493"/>
    <w:rsid w:val="0065471D"/>
    <w:rsid w:val="00654EF5"/>
    <w:rsid w:val="006571C7"/>
    <w:rsid w:val="006578AF"/>
    <w:rsid w:val="00657FD9"/>
    <w:rsid w:val="0066107A"/>
    <w:rsid w:val="00662089"/>
    <w:rsid w:val="00662303"/>
    <w:rsid w:val="00662414"/>
    <w:rsid w:val="0066271A"/>
    <w:rsid w:val="006629AA"/>
    <w:rsid w:val="00664DC7"/>
    <w:rsid w:val="00665A8E"/>
    <w:rsid w:val="0066638D"/>
    <w:rsid w:val="0066650E"/>
    <w:rsid w:val="00666C22"/>
    <w:rsid w:val="0066722A"/>
    <w:rsid w:val="00667631"/>
    <w:rsid w:val="00670B83"/>
    <w:rsid w:val="00670DFF"/>
    <w:rsid w:val="00670FEE"/>
    <w:rsid w:val="006710B1"/>
    <w:rsid w:val="00671C92"/>
    <w:rsid w:val="00671E44"/>
    <w:rsid w:val="00672F34"/>
    <w:rsid w:val="00674E28"/>
    <w:rsid w:val="00674EE6"/>
    <w:rsid w:val="00676086"/>
    <w:rsid w:val="006760D5"/>
    <w:rsid w:val="0067763C"/>
    <w:rsid w:val="006807BA"/>
    <w:rsid w:val="00680E4E"/>
    <w:rsid w:val="006829A1"/>
    <w:rsid w:val="0068344C"/>
    <w:rsid w:val="00683F3A"/>
    <w:rsid w:val="00686CC5"/>
    <w:rsid w:val="0069050A"/>
    <w:rsid w:val="00690CE3"/>
    <w:rsid w:val="00690F57"/>
    <w:rsid w:val="006913E9"/>
    <w:rsid w:val="00693AFD"/>
    <w:rsid w:val="00693BD8"/>
    <w:rsid w:val="00695788"/>
    <w:rsid w:val="00696337"/>
    <w:rsid w:val="00696414"/>
    <w:rsid w:val="00696948"/>
    <w:rsid w:val="00696EBD"/>
    <w:rsid w:val="006A00A2"/>
    <w:rsid w:val="006A02D6"/>
    <w:rsid w:val="006A138C"/>
    <w:rsid w:val="006A1C85"/>
    <w:rsid w:val="006A20B6"/>
    <w:rsid w:val="006A326B"/>
    <w:rsid w:val="006A36C9"/>
    <w:rsid w:val="006A3C85"/>
    <w:rsid w:val="006A4455"/>
    <w:rsid w:val="006A4DF5"/>
    <w:rsid w:val="006A550E"/>
    <w:rsid w:val="006A5FF6"/>
    <w:rsid w:val="006A6BC4"/>
    <w:rsid w:val="006A6D2B"/>
    <w:rsid w:val="006A6EE1"/>
    <w:rsid w:val="006A793E"/>
    <w:rsid w:val="006B0BCC"/>
    <w:rsid w:val="006B1820"/>
    <w:rsid w:val="006B1DD7"/>
    <w:rsid w:val="006B2003"/>
    <w:rsid w:val="006B21AB"/>
    <w:rsid w:val="006B2C6F"/>
    <w:rsid w:val="006B33A1"/>
    <w:rsid w:val="006B3B3D"/>
    <w:rsid w:val="006B3D14"/>
    <w:rsid w:val="006B442F"/>
    <w:rsid w:val="006B74B1"/>
    <w:rsid w:val="006B7852"/>
    <w:rsid w:val="006C0200"/>
    <w:rsid w:val="006C0430"/>
    <w:rsid w:val="006C099E"/>
    <w:rsid w:val="006C0DF0"/>
    <w:rsid w:val="006C13F5"/>
    <w:rsid w:val="006C175B"/>
    <w:rsid w:val="006C27B9"/>
    <w:rsid w:val="006C3039"/>
    <w:rsid w:val="006C3C61"/>
    <w:rsid w:val="006C422A"/>
    <w:rsid w:val="006C4DFB"/>
    <w:rsid w:val="006C4E26"/>
    <w:rsid w:val="006C5E61"/>
    <w:rsid w:val="006C7CDC"/>
    <w:rsid w:val="006D0070"/>
    <w:rsid w:val="006D0422"/>
    <w:rsid w:val="006D0A45"/>
    <w:rsid w:val="006D0F72"/>
    <w:rsid w:val="006D1CE1"/>
    <w:rsid w:val="006D2B94"/>
    <w:rsid w:val="006D4657"/>
    <w:rsid w:val="006D4809"/>
    <w:rsid w:val="006D50E2"/>
    <w:rsid w:val="006D6595"/>
    <w:rsid w:val="006D7089"/>
    <w:rsid w:val="006E0801"/>
    <w:rsid w:val="006E1B35"/>
    <w:rsid w:val="006E1CA5"/>
    <w:rsid w:val="006E226C"/>
    <w:rsid w:val="006E281F"/>
    <w:rsid w:val="006E282F"/>
    <w:rsid w:val="006E2903"/>
    <w:rsid w:val="006E3C4F"/>
    <w:rsid w:val="006E54A8"/>
    <w:rsid w:val="006E5E85"/>
    <w:rsid w:val="006E7D00"/>
    <w:rsid w:val="006F0686"/>
    <w:rsid w:val="006F13BD"/>
    <w:rsid w:val="006F2075"/>
    <w:rsid w:val="006F21E5"/>
    <w:rsid w:val="006F2311"/>
    <w:rsid w:val="006F25FE"/>
    <w:rsid w:val="006F2A68"/>
    <w:rsid w:val="006F33FE"/>
    <w:rsid w:val="006F44FA"/>
    <w:rsid w:val="006F4764"/>
    <w:rsid w:val="006F64C9"/>
    <w:rsid w:val="006F6C33"/>
    <w:rsid w:val="006F755D"/>
    <w:rsid w:val="006F781D"/>
    <w:rsid w:val="007003AE"/>
    <w:rsid w:val="00700E27"/>
    <w:rsid w:val="007014A7"/>
    <w:rsid w:val="00701E19"/>
    <w:rsid w:val="00701F0E"/>
    <w:rsid w:val="0070387A"/>
    <w:rsid w:val="007040EE"/>
    <w:rsid w:val="00704DF8"/>
    <w:rsid w:val="007062AF"/>
    <w:rsid w:val="0070665C"/>
    <w:rsid w:val="00706C8D"/>
    <w:rsid w:val="00707519"/>
    <w:rsid w:val="00710B56"/>
    <w:rsid w:val="00711F0A"/>
    <w:rsid w:val="0071205B"/>
    <w:rsid w:val="0071260F"/>
    <w:rsid w:val="00712D3C"/>
    <w:rsid w:val="00713BBE"/>
    <w:rsid w:val="00716BA2"/>
    <w:rsid w:val="0072128A"/>
    <w:rsid w:val="007216C7"/>
    <w:rsid w:val="0072253E"/>
    <w:rsid w:val="00722970"/>
    <w:rsid w:val="00723AE0"/>
    <w:rsid w:val="00724F81"/>
    <w:rsid w:val="00725694"/>
    <w:rsid w:val="00726A22"/>
    <w:rsid w:val="007310AF"/>
    <w:rsid w:val="00731BA8"/>
    <w:rsid w:val="007323C9"/>
    <w:rsid w:val="007326BA"/>
    <w:rsid w:val="0073309B"/>
    <w:rsid w:val="00733E37"/>
    <w:rsid w:val="00735017"/>
    <w:rsid w:val="00735874"/>
    <w:rsid w:val="00737545"/>
    <w:rsid w:val="00737753"/>
    <w:rsid w:val="00740A0A"/>
    <w:rsid w:val="00740ABE"/>
    <w:rsid w:val="00740C8B"/>
    <w:rsid w:val="00741063"/>
    <w:rsid w:val="00741784"/>
    <w:rsid w:val="00741F3A"/>
    <w:rsid w:val="00742319"/>
    <w:rsid w:val="007426BA"/>
    <w:rsid w:val="00744019"/>
    <w:rsid w:val="00744420"/>
    <w:rsid w:val="007454F1"/>
    <w:rsid w:val="007454F7"/>
    <w:rsid w:val="0074605C"/>
    <w:rsid w:val="00746EB7"/>
    <w:rsid w:val="00747099"/>
    <w:rsid w:val="00747119"/>
    <w:rsid w:val="00747222"/>
    <w:rsid w:val="00747309"/>
    <w:rsid w:val="00751484"/>
    <w:rsid w:val="007523D6"/>
    <w:rsid w:val="00752BCA"/>
    <w:rsid w:val="00753214"/>
    <w:rsid w:val="0075355A"/>
    <w:rsid w:val="00753F0F"/>
    <w:rsid w:val="00754809"/>
    <w:rsid w:val="007570E2"/>
    <w:rsid w:val="007602B6"/>
    <w:rsid w:val="007605A6"/>
    <w:rsid w:val="00760A07"/>
    <w:rsid w:val="0076142C"/>
    <w:rsid w:val="00762177"/>
    <w:rsid w:val="00763401"/>
    <w:rsid w:val="00764A2C"/>
    <w:rsid w:val="00764CAE"/>
    <w:rsid w:val="007656D9"/>
    <w:rsid w:val="0076662A"/>
    <w:rsid w:val="007705BE"/>
    <w:rsid w:val="00770B1A"/>
    <w:rsid w:val="00770F3F"/>
    <w:rsid w:val="007719F6"/>
    <w:rsid w:val="0077285D"/>
    <w:rsid w:val="00773979"/>
    <w:rsid w:val="00774301"/>
    <w:rsid w:val="00774843"/>
    <w:rsid w:val="007758C0"/>
    <w:rsid w:val="00775A3E"/>
    <w:rsid w:val="00775FC5"/>
    <w:rsid w:val="0077677E"/>
    <w:rsid w:val="00776EB6"/>
    <w:rsid w:val="00777122"/>
    <w:rsid w:val="0077795A"/>
    <w:rsid w:val="007803AC"/>
    <w:rsid w:val="0078191B"/>
    <w:rsid w:val="0078261B"/>
    <w:rsid w:val="007829C3"/>
    <w:rsid w:val="00782F77"/>
    <w:rsid w:val="007836F6"/>
    <w:rsid w:val="00783922"/>
    <w:rsid w:val="00786F0A"/>
    <w:rsid w:val="0079067D"/>
    <w:rsid w:val="007908FD"/>
    <w:rsid w:val="00791161"/>
    <w:rsid w:val="00791170"/>
    <w:rsid w:val="00791D40"/>
    <w:rsid w:val="00792498"/>
    <w:rsid w:val="007937E8"/>
    <w:rsid w:val="00794A82"/>
    <w:rsid w:val="00794E73"/>
    <w:rsid w:val="00794FBF"/>
    <w:rsid w:val="00795030"/>
    <w:rsid w:val="00795926"/>
    <w:rsid w:val="00796707"/>
    <w:rsid w:val="00796D2D"/>
    <w:rsid w:val="007972B7"/>
    <w:rsid w:val="007973FF"/>
    <w:rsid w:val="007A03CE"/>
    <w:rsid w:val="007A292C"/>
    <w:rsid w:val="007A51A9"/>
    <w:rsid w:val="007A5F55"/>
    <w:rsid w:val="007A68A9"/>
    <w:rsid w:val="007A7632"/>
    <w:rsid w:val="007A77B8"/>
    <w:rsid w:val="007A7846"/>
    <w:rsid w:val="007A7E25"/>
    <w:rsid w:val="007A7F59"/>
    <w:rsid w:val="007B0AB5"/>
    <w:rsid w:val="007B1AE4"/>
    <w:rsid w:val="007B1DF6"/>
    <w:rsid w:val="007B2A3E"/>
    <w:rsid w:val="007B2C47"/>
    <w:rsid w:val="007B2D48"/>
    <w:rsid w:val="007B34CB"/>
    <w:rsid w:val="007B3878"/>
    <w:rsid w:val="007B4528"/>
    <w:rsid w:val="007B4557"/>
    <w:rsid w:val="007B561C"/>
    <w:rsid w:val="007B6448"/>
    <w:rsid w:val="007B6DA0"/>
    <w:rsid w:val="007B731C"/>
    <w:rsid w:val="007B7BBF"/>
    <w:rsid w:val="007C0083"/>
    <w:rsid w:val="007C148D"/>
    <w:rsid w:val="007C2522"/>
    <w:rsid w:val="007C3B8C"/>
    <w:rsid w:val="007C3CF4"/>
    <w:rsid w:val="007C5946"/>
    <w:rsid w:val="007C5DBA"/>
    <w:rsid w:val="007C65B0"/>
    <w:rsid w:val="007C6799"/>
    <w:rsid w:val="007C700B"/>
    <w:rsid w:val="007D1937"/>
    <w:rsid w:val="007D25F5"/>
    <w:rsid w:val="007D2D4B"/>
    <w:rsid w:val="007D3993"/>
    <w:rsid w:val="007D44BF"/>
    <w:rsid w:val="007D5615"/>
    <w:rsid w:val="007D5864"/>
    <w:rsid w:val="007D5CDD"/>
    <w:rsid w:val="007D7EDF"/>
    <w:rsid w:val="007E16AD"/>
    <w:rsid w:val="007E1ADE"/>
    <w:rsid w:val="007E22DA"/>
    <w:rsid w:val="007E32A5"/>
    <w:rsid w:val="007E34A9"/>
    <w:rsid w:val="007E3533"/>
    <w:rsid w:val="007E4FD3"/>
    <w:rsid w:val="007E6710"/>
    <w:rsid w:val="007E6CB9"/>
    <w:rsid w:val="007E7E52"/>
    <w:rsid w:val="007F0F12"/>
    <w:rsid w:val="007F2736"/>
    <w:rsid w:val="007F2EC2"/>
    <w:rsid w:val="007F3991"/>
    <w:rsid w:val="007F4014"/>
    <w:rsid w:val="007F4FAC"/>
    <w:rsid w:val="007F5F37"/>
    <w:rsid w:val="007F6576"/>
    <w:rsid w:val="007F6F48"/>
    <w:rsid w:val="0080002A"/>
    <w:rsid w:val="008001BD"/>
    <w:rsid w:val="00800F20"/>
    <w:rsid w:val="00800F59"/>
    <w:rsid w:val="008014E1"/>
    <w:rsid w:val="00802673"/>
    <w:rsid w:val="00803877"/>
    <w:rsid w:val="00803F7C"/>
    <w:rsid w:val="008047A1"/>
    <w:rsid w:val="00804EE6"/>
    <w:rsid w:val="00805A01"/>
    <w:rsid w:val="00805B80"/>
    <w:rsid w:val="00810A24"/>
    <w:rsid w:val="00812EB4"/>
    <w:rsid w:val="00812F9D"/>
    <w:rsid w:val="00813A13"/>
    <w:rsid w:val="00813B27"/>
    <w:rsid w:val="00813F0B"/>
    <w:rsid w:val="00814C42"/>
    <w:rsid w:val="00815A23"/>
    <w:rsid w:val="00816624"/>
    <w:rsid w:val="00817E4D"/>
    <w:rsid w:val="00817FC8"/>
    <w:rsid w:val="008204AB"/>
    <w:rsid w:val="0082099A"/>
    <w:rsid w:val="00820BDF"/>
    <w:rsid w:val="0082139B"/>
    <w:rsid w:val="00821C4B"/>
    <w:rsid w:val="00823C5F"/>
    <w:rsid w:val="00825145"/>
    <w:rsid w:val="008255F7"/>
    <w:rsid w:val="00825E85"/>
    <w:rsid w:val="00826DA3"/>
    <w:rsid w:val="008277EE"/>
    <w:rsid w:val="00830153"/>
    <w:rsid w:val="008304D0"/>
    <w:rsid w:val="0083079A"/>
    <w:rsid w:val="00830F82"/>
    <w:rsid w:val="008320B3"/>
    <w:rsid w:val="0083349A"/>
    <w:rsid w:val="00833611"/>
    <w:rsid w:val="008339B8"/>
    <w:rsid w:val="00833F0E"/>
    <w:rsid w:val="00834390"/>
    <w:rsid w:val="00834B06"/>
    <w:rsid w:val="00835DFB"/>
    <w:rsid w:val="008361A7"/>
    <w:rsid w:val="00836F46"/>
    <w:rsid w:val="008374F6"/>
    <w:rsid w:val="0083777F"/>
    <w:rsid w:val="00840381"/>
    <w:rsid w:val="008411A1"/>
    <w:rsid w:val="00841C64"/>
    <w:rsid w:val="00844E3F"/>
    <w:rsid w:val="00845002"/>
    <w:rsid w:val="008450EE"/>
    <w:rsid w:val="0084530A"/>
    <w:rsid w:val="00845732"/>
    <w:rsid w:val="00845D11"/>
    <w:rsid w:val="00850297"/>
    <w:rsid w:val="00850327"/>
    <w:rsid w:val="0085142E"/>
    <w:rsid w:val="00852FC1"/>
    <w:rsid w:val="00853682"/>
    <w:rsid w:val="0085415C"/>
    <w:rsid w:val="00854529"/>
    <w:rsid w:val="0085507B"/>
    <w:rsid w:val="00855470"/>
    <w:rsid w:val="00855A16"/>
    <w:rsid w:val="00855E48"/>
    <w:rsid w:val="00855EFC"/>
    <w:rsid w:val="00857072"/>
    <w:rsid w:val="00857A60"/>
    <w:rsid w:val="00857A62"/>
    <w:rsid w:val="00857CC0"/>
    <w:rsid w:val="00861298"/>
    <w:rsid w:val="00861B21"/>
    <w:rsid w:val="00861E25"/>
    <w:rsid w:val="008625A1"/>
    <w:rsid w:val="00862E32"/>
    <w:rsid w:val="008631DB"/>
    <w:rsid w:val="0086399E"/>
    <w:rsid w:val="00863A05"/>
    <w:rsid w:val="008644A2"/>
    <w:rsid w:val="0086453D"/>
    <w:rsid w:val="00864A0F"/>
    <w:rsid w:val="00865018"/>
    <w:rsid w:val="00865195"/>
    <w:rsid w:val="00865A4F"/>
    <w:rsid w:val="00866613"/>
    <w:rsid w:val="00867A34"/>
    <w:rsid w:val="00870492"/>
    <w:rsid w:val="00873391"/>
    <w:rsid w:val="0087484D"/>
    <w:rsid w:val="00874A03"/>
    <w:rsid w:val="008751E4"/>
    <w:rsid w:val="00875907"/>
    <w:rsid w:val="00876041"/>
    <w:rsid w:val="00876B65"/>
    <w:rsid w:val="00877A0B"/>
    <w:rsid w:val="00877A5A"/>
    <w:rsid w:val="00881306"/>
    <w:rsid w:val="00881D4C"/>
    <w:rsid w:val="008823D8"/>
    <w:rsid w:val="00882A4D"/>
    <w:rsid w:val="00882E4F"/>
    <w:rsid w:val="00882E76"/>
    <w:rsid w:val="008836D0"/>
    <w:rsid w:val="0088405E"/>
    <w:rsid w:val="0088511B"/>
    <w:rsid w:val="0088606D"/>
    <w:rsid w:val="00886563"/>
    <w:rsid w:val="0088669E"/>
    <w:rsid w:val="00886DE8"/>
    <w:rsid w:val="0089026A"/>
    <w:rsid w:val="00891F6A"/>
    <w:rsid w:val="00892599"/>
    <w:rsid w:val="008925D1"/>
    <w:rsid w:val="00893641"/>
    <w:rsid w:val="008936D9"/>
    <w:rsid w:val="008937EE"/>
    <w:rsid w:val="00893AA7"/>
    <w:rsid w:val="008942B1"/>
    <w:rsid w:val="00894FCD"/>
    <w:rsid w:val="0089587E"/>
    <w:rsid w:val="00897E36"/>
    <w:rsid w:val="00897F4D"/>
    <w:rsid w:val="008A0275"/>
    <w:rsid w:val="008A12AC"/>
    <w:rsid w:val="008A13AA"/>
    <w:rsid w:val="008A14EB"/>
    <w:rsid w:val="008A238F"/>
    <w:rsid w:val="008A27E8"/>
    <w:rsid w:val="008A2B7F"/>
    <w:rsid w:val="008A2C4D"/>
    <w:rsid w:val="008A2D0D"/>
    <w:rsid w:val="008A3DB1"/>
    <w:rsid w:val="008A4403"/>
    <w:rsid w:val="008A4A3A"/>
    <w:rsid w:val="008A51C2"/>
    <w:rsid w:val="008A5EEC"/>
    <w:rsid w:val="008A73FB"/>
    <w:rsid w:val="008A7D40"/>
    <w:rsid w:val="008B0548"/>
    <w:rsid w:val="008B08C9"/>
    <w:rsid w:val="008B3125"/>
    <w:rsid w:val="008B3614"/>
    <w:rsid w:val="008B3A75"/>
    <w:rsid w:val="008B3EDB"/>
    <w:rsid w:val="008B423D"/>
    <w:rsid w:val="008B534D"/>
    <w:rsid w:val="008B5566"/>
    <w:rsid w:val="008B5831"/>
    <w:rsid w:val="008B586A"/>
    <w:rsid w:val="008B63D9"/>
    <w:rsid w:val="008B75BC"/>
    <w:rsid w:val="008B75DC"/>
    <w:rsid w:val="008C0DCE"/>
    <w:rsid w:val="008C11C8"/>
    <w:rsid w:val="008C1761"/>
    <w:rsid w:val="008C1EC4"/>
    <w:rsid w:val="008C204B"/>
    <w:rsid w:val="008C2E67"/>
    <w:rsid w:val="008C32C2"/>
    <w:rsid w:val="008C36FE"/>
    <w:rsid w:val="008C3BFF"/>
    <w:rsid w:val="008C3CB9"/>
    <w:rsid w:val="008C3CE1"/>
    <w:rsid w:val="008C3FF3"/>
    <w:rsid w:val="008C43C0"/>
    <w:rsid w:val="008C558C"/>
    <w:rsid w:val="008C6D00"/>
    <w:rsid w:val="008C7419"/>
    <w:rsid w:val="008C7473"/>
    <w:rsid w:val="008D0113"/>
    <w:rsid w:val="008D12C4"/>
    <w:rsid w:val="008D1B58"/>
    <w:rsid w:val="008D33CF"/>
    <w:rsid w:val="008D4027"/>
    <w:rsid w:val="008D4E43"/>
    <w:rsid w:val="008D6AC0"/>
    <w:rsid w:val="008D6CA1"/>
    <w:rsid w:val="008D6F61"/>
    <w:rsid w:val="008D71AE"/>
    <w:rsid w:val="008E2931"/>
    <w:rsid w:val="008E3255"/>
    <w:rsid w:val="008E3492"/>
    <w:rsid w:val="008E3A0B"/>
    <w:rsid w:val="008E3B13"/>
    <w:rsid w:val="008E3B68"/>
    <w:rsid w:val="008E4618"/>
    <w:rsid w:val="008E677E"/>
    <w:rsid w:val="008E68FF"/>
    <w:rsid w:val="008E6C17"/>
    <w:rsid w:val="008E7381"/>
    <w:rsid w:val="008E7A97"/>
    <w:rsid w:val="008E7F8A"/>
    <w:rsid w:val="008F14FB"/>
    <w:rsid w:val="008F1A22"/>
    <w:rsid w:val="008F2628"/>
    <w:rsid w:val="008F2A69"/>
    <w:rsid w:val="008F2EA7"/>
    <w:rsid w:val="008F3428"/>
    <w:rsid w:val="008F3501"/>
    <w:rsid w:val="008F4334"/>
    <w:rsid w:val="008F573F"/>
    <w:rsid w:val="008F5B90"/>
    <w:rsid w:val="008F693B"/>
    <w:rsid w:val="008F72DC"/>
    <w:rsid w:val="008F73B2"/>
    <w:rsid w:val="008F77DB"/>
    <w:rsid w:val="00900402"/>
    <w:rsid w:val="00901208"/>
    <w:rsid w:val="00901569"/>
    <w:rsid w:val="0090173B"/>
    <w:rsid w:val="00901B2D"/>
    <w:rsid w:val="009036C4"/>
    <w:rsid w:val="00904F68"/>
    <w:rsid w:val="009053EA"/>
    <w:rsid w:val="009057AA"/>
    <w:rsid w:val="0090592A"/>
    <w:rsid w:val="0090627B"/>
    <w:rsid w:val="009065EA"/>
    <w:rsid w:val="00906B9F"/>
    <w:rsid w:val="0090784D"/>
    <w:rsid w:val="00907EBE"/>
    <w:rsid w:val="009106DD"/>
    <w:rsid w:val="009110E2"/>
    <w:rsid w:val="00911320"/>
    <w:rsid w:val="0091273A"/>
    <w:rsid w:val="00913554"/>
    <w:rsid w:val="0091498A"/>
    <w:rsid w:val="00914D69"/>
    <w:rsid w:val="00916153"/>
    <w:rsid w:val="00916FA0"/>
    <w:rsid w:val="00917142"/>
    <w:rsid w:val="00917424"/>
    <w:rsid w:val="009177FF"/>
    <w:rsid w:val="009204FD"/>
    <w:rsid w:val="009206B7"/>
    <w:rsid w:val="009219ED"/>
    <w:rsid w:val="00921A9C"/>
    <w:rsid w:val="00922236"/>
    <w:rsid w:val="00922519"/>
    <w:rsid w:val="009236F0"/>
    <w:rsid w:val="0092394B"/>
    <w:rsid w:val="009239F2"/>
    <w:rsid w:val="00925A6B"/>
    <w:rsid w:val="00926166"/>
    <w:rsid w:val="009265D8"/>
    <w:rsid w:val="009268FC"/>
    <w:rsid w:val="009302BA"/>
    <w:rsid w:val="00930325"/>
    <w:rsid w:val="0093106C"/>
    <w:rsid w:val="0093182E"/>
    <w:rsid w:val="00931880"/>
    <w:rsid w:val="009327A7"/>
    <w:rsid w:val="00932B52"/>
    <w:rsid w:val="00932E45"/>
    <w:rsid w:val="0093300E"/>
    <w:rsid w:val="009339C8"/>
    <w:rsid w:val="009348B6"/>
    <w:rsid w:val="009360B1"/>
    <w:rsid w:val="00937C59"/>
    <w:rsid w:val="009405DA"/>
    <w:rsid w:val="00940992"/>
    <w:rsid w:val="00940D82"/>
    <w:rsid w:val="00940E21"/>
    <w:rsid w:val="00942948"/>
    <w:rsid w:val="00942EEB"/>
    <w:rsid w:val="00943A83"/>
    <w:rsid w:val="00944924"/>
    <w:rsid w:val="00944F2E"/>
    <w:rsid w:val="00946931"/>
    <w:rsid w:val="00946AC4"/>
    <w:rsid w:val="00946C3B"/>
    <w:rsid w:val="00946ED7"/>
    <w:rsid w:val="00947EB9"/>
    <w:rsid w:val="0095071A"/>
    <w:rsid w:val="009510E3"/>
    <w:rsid w:val="0095168C"/>
    <w:rsid w:val="00952413"/>
    <w:rsid w:val="0095246F"/>
    <w:rsid w:val="00953062"/>
    <w:rsid w:val="00953350"/>
    <w:rsid w:val="009534FE"/>
    <w:rsid w:val="00953969"/>
    <w:rsid w:val="00953A7C"/>
    <w:rsid w:val="009540CC"/>
    <w:rsid w:val="00954718"/>
    <w:rsid w:val="00954D02"/>
    <w:rsid w:val="00956261"/>
    <w:rsid w:val="009568BD"/>
    <w:rsid w:val="00956D49"/>
    <w:rsid w:val="0095734B"/>
    <w:rsid w:val="00957EB9"/>
    <w:rsid w:val="00960DB7"/>
    <w:rsid w:val="00960FAD"/>
    <w:rsid w:val="00962114"/>
    <w:rsid w:val="0096214E"/>
    <w:rsid w:val="009629D5"/>
    <w:rsid w:val="00962C3F"/>
    <w:rsid w:val="0096306D"/>
    <w:rsid w:val="009635DD"/>
    <w:rsid w:val="0096404D"/>
    <w:rsid w:val="00964490"/>
    <w:rsid w:val="00964B13"/>
    <w:rsid w:val="009653FA"/>
    <w:rsid w:val="009666D0"/>
    <w:rsid w:val="009671EA"/>
    <w:rsid w:val="00970513"/>
    <w:rsid w:val="0097052C"/>
    <w:rsid w:val="00972484"/>
    <w:rsid w:val="0097253E"/>
    <w:rsid w:val="0097275C"/>
    <w:rsid w:val="0097299A"/>
    <w:rsid w:val="009729F0"/>
    <w:rsid w:val="00973708"/>
    <w:rsid w:val="009744E9"/>
    <w:rsid w:val="009746CD"/>
    <w:rsid w:val="00974BA1"/>
    <w:rsid w:val="00974F36"/>
    <w:rsid w:val="00974F46"/>
    <w:rsid w:val="00975484"/>
    <w:rsid w:val="00976A28"/>
    <w:rsid w:val="00977B88"/>
    <w:rsid w:val="00977CE9"/>
    <w:rsid w:val="00977DB1"/>
    <w:rsid w:val="009804D6"/>
    <w:rsid w:val="00980890"/>
    <w:rsid w:val="009810DD"/>
    <w:rsid w:val="00982BDD"/>
    <w:rsid w:val="0098375D"/>
    <w:rsid w:val="00983AC6"/>
    <w:rsid w:val="009842F1"/>
    <w:rsid w:val="00984916"/>
    <w:rsid w:val="00984D70"/>
    <w:rsid w:val="00985409"/>
    <w:rsid w:val="00985CC4"/>
    <w:rsid w:val="009866E3"/>
    <w:rsid w:val="009902BD"/>
    <w:rsid w:val="00990376"/>
    <w:rsid w:val="00992301"/>
    <w:rsid w:val="00992FA5"/>
    <w:rsid w:val="00993115"/>
    <w:rsid w:val="00993572"/>
    <w:rsid w:val="00993867"/>
    <w:rsid w:val="00993E1F"/>
    <w:rsid w:val="00994493"/>
    <w:rsid w:val="00995910"/>
    <w:rsid w:val="00995A1A"/>
    <w:rsid w:val="00995B35"/>
    <w:rsid w:val="0099601E"/>
    <w:rsid w:val="009970E3"/>
    <w:rsid w:val="009970E5"/>
    <w:rsid w:val="009977CD"/>
    <w:rsid w:val="00997AD7"/>
    <w:rsid w:val="009A04EA"/>
    <w:rsid w:val="009A0ABC"/>
    <w:rsid w:val="009A0DB8"/>
    <w:rsid w:val="009A2074"/>
    <w:rsid w:val="009A295C"/>
    <w:rsid w:val="009A44F8"/>
    <w:rsid w:val="009A5183"/>
    <w:rsid w:val="009A538D"/>
    <w:rsid w:val="009A586D"/>
    <w:rsid w:val="009A5E02"/>
    <w:rsid w:val="009A674E"/>
    <w:rsid w:val="009A790A"/>
    <w:rsid w:val="009B084A"/>
    <w:rsid w:val="009B0E00"/>
    <w:rsid w:val="009B10AB"/>
    <w:rsid w:val="009B111A"/>
    <w:rsid w:val="009B11B3"/>
    <w:rsid w:val="009B17D8"/>
    <w:rsid w:val="009B1C70"/>
    <w:rsid w:val="009B20A0"/>
    <w:rsid w:val="009B35A8"/>
    <w:rsid w:val="009B38E8"/>
    <w:rsid w:val="009B3AE0"/>
    <w:rsid w:val="009B3E2A"/>
    <w:rsid w:val="009B4A38"/>
    <w:rsid w:val="009B537A"/>
    <w:rsid w:val="009B5D68"/>
    <w:rsid w:val="009B68EC"/>
    <w:rsid w:val="009B6A75"/>
    <w:rsid w:val="009B7033"/>
    <w:rsid w:val="009B720B"/>
    <w:rsid w:val="009B7BCF"/>
    <w:rsid w:val="009C05F6"/>
    <w:rsid w:val="009C0815"/>
    <w:rsid w:val="009C0A76"/>
    <w:rsid w:val="009C0D2E"/>
    <w:rsid w:val="009C116C"/>
    <w:rsid w:val="009C12B8"/>
    <w:rsid w:val="009C15BF"/>
    <w:rsid w:val="009C21C2"/>
    <w:rsid w:val="009C23EE"/>
    <w:rsid w:val="009C32EE"/>
    <w:rsid w:val="009C371B"/>
    <w:rsid w:val="009C4135"/>
    <w:rsid w:val="009C6B09"/>
    <w:rsid w:val="009D0F19"/>
    <w:rsid w:val="009D104B"/>
    <w:rsid w:val="009D120F"/>
    <w:rsid w:val="009D18CE"/>
    <w:rsid w:val="009D2A1A"/>
    <w:rsid w:val="009D2E8B"/>
    <w:rsid w:val="009D3773"/>
    <w:rsid w:val="009D3C3E"/>
    <w:rsid w:val="009D48A8"/>
    <w:rsid w:val="009D50EC"/>
    <w:rsid w:val="009D5758"/>
    <w:rsid w:val="009D68F7"/>
    <w:rsid w:val="009D69AB"/>
    <w:rsid w:val="009D6BA0"/>
    <w:rsid w:val="009D7AD3"/>
    <w:rsid w:val="009D7BBC"/>
    <w:rsid w:val="009E0214"/>
    <w:rsid w:val="009E070E"/>
    <w:rsid w:val="009E0B5C"/>
    <w:rsid w:val="009E195A"/>
    <w:rsid w:val="009E2444"/>
    <w:rsid w:val="009E4643"/>
    <w:rsid w:val="009E4BBB"/>
    <w:rsid w:val="009E4FDE"/>
    <w:rsid w:val="009E58A4"/>
    <w:rsid w:val="009E6053"/>
    <w:rsid w:val="009E62BB"/>
    <w:rsid w:val="009E63A9"/>
    <w:rsid w:val="009E7458"/>
    <w:rsid w:val="009F0E60"/>
    <w:rsid w:val="009F0F0D"/>
    <w:rsid w:val="009F1544"/>
    <w:rsid w:val="009F1F72"/>
    <w:rsid w:val="009F20AB"/>
    <w:rsid w:val="009F2FAB"/>
    <w:rsid w:val="009F611C"/>
    <w:rsid w:val="009F76B6"/>
    <w:rsid w:val="00A00352"/>
    <w:rsid w:val="00A00D6A"/>
    <w:rsid w:val="00A014FB"/>
    <w:rsid w:val="00A01B86"/>
    <w:rsid w:val="00A01DF7"/>
    <w:rsid w:val="00A047D7"/>
    <w:rsid w:val="00A05C64"/>
    <w:rsid w:val="00A0685C"/>
    <w:rsid w:val="00A068FC"/>
    <w:rsid w:val="00A06FDD"/>
    <w:rsid w:val="00A077AA"/>
    <w:rsid w:val="00A10B6B"/>
    <w:rsid w:val="00A10BEC"/>
    <w:rsid w:val="00A10CAE"/>
    <w:rsid w:val="00A14041"/>
    <w:rsid w:val="00A14863"/>
    <w:rsid w:val="00A150F0"/>
    <w:rsid w:val="00A161A1"/>
    <w:rsid w:val="00A1684E"/>
    <w:rsid w:val="00A16AC9"/>
    <w:rsid w:val="00A16CB6"/>
    <w:rsid w:val="00A16F58"/>
    <w:rsid w:val="00A20127"/>
    <w:rsid w:val="00A201EC"/>
    <w:rsid w:val="00A2072A"/>
    <w:rsid w:val="00A21FE6"/>
    <w:rsid w:val="00A23BCF"/>
    <w:rsid w:val="00A2469A"/>
    <w:rsid w:val="00A246A3"/>
    <w:rsid w:val="00A24F9B"/>
    <w:rsid w:val="00A26400"/>
    <w:rsid w:val="00A26678"/>
    <w:rsid w:val="00A268C5"/>
    <w:rsid w:val="00A26962"/>
    <w:rsid w:val="00A26D9A"/>
    <w:rsid w:val="00A26E30"/>
    <w:rsid w:val="00A26E7F"/>
    <w:rsid w:val="00A302A7"/>
    <w:rsid w:val="00A30E25"/>
    <w:rsid w:val="00A31567"/>
    <w:rsid w:val="00A31D61"/>
    <w:rsid w:val="00A32C77"/>
    <w:rsid w:val="00A3373A"/>
    <w:rsid w:val="00A33F99"/>
    <w:rsid w:val="00A34A17"/>
    <w:rsid w:val="00A36A08"/>
    <w:rsid w:val="00A40B4C"/>
    <w:rsid w:val="00A41CD7"/>
    <w:rsid w:val="00A4262C"/>
    <w:rsid w:val="00A428AA"/>
    <w:rsid w:val="00A42A94"/>
    <w:rsid w:val="00A42C63"/>
    <w:rsid w:val="00A43628"/>
    <w:rsid w:val="00A44338"/>
    <w:rsid w:val="00A45375"/>
    <w:rsid w:val="00A45978"/>
    <w:rsid w:val="00A45FD7"/>
    <w:rsid w:val="00A50A57"/>
    <w:rsid w:val="00A50E69"/>
    <w:rsid w:val="00A50EC0"/>
    <w:rsid w:val="00A51956"/>
    <w:rsid w:val="00A51B9C"/>
    <w:rsid w:val="00A51BC3"/>
    <w:rsid w:val="00A52564"/>
    <w:rsid w:val="00A53C4B"/>
    <w:rsid w:val="00A53DA9"/>
    <w:rsid w:val="00A546FB"/>
    <w:rsid w:val="00A54B3D"/>
    <w:rsid w:val="00A56007"/>
    <w:rsid w:val="00A566A9"/>
    <w:rsid w:val="00A60CD2"/>
    <w:rsid w:val="00A615E6"/>
    <w:rsid w:val="00A6187B"/>
    <w:rsid w:val="00A6208F"/>
    <w:rsid w:val="00A6272A"/>
    <w:rsid w:val="00A63461"/>
    <w:rsid w:val="00A657B7"/>
    <w:rsid w:val="00A671A9"/>
    <w:rsid w:val="00A67D52"/>
    <w:rsid w:val="00A713EA"/>
    <w:rsid w:val="00A7248B"/>
    <w:rsid w:val="00A72733"/>
    <w:rsid w:val="00A731B4"/>
    <w:rsid w:val="00A73915"/>
    <w:rsid w:val="00A744B9"/>
    <w:rsid w:val="00A74BD9"/>
    <w:rsid w:val="00A74FA1"/>
    <w:rsid w:val="00A75C3D"/>
    <w:rsid w:val="00A7643C"/>
    <w:rsid w:val="00A76540"/>
    <w:rsid w:val="00A769FB"/>
    <w:rsid w:val="00A76E50"/>
    <w:rsid w:val="00A77AAA"/>
    <w:rsid w:val="00A80131"/>
    <w:rsid w:val="00A818C3"/>
    <w:rsid w:val="00A82125"/>
    <w:rsid w:val="00A826E6"/>
    <w:rsid w:val="00A827D3"/>
    <w:rsid w:val="00A82B0B"/>
    <w:rsid w:val="00A82C7E"/>
    <w:rsid w:val="00A83ABC"/>
    <w:rsid w:val="00A83D69"/>
    <w:rsid w:val="00A83F11"/>
    <w:rsid w:val="00A840F7"/>
    <w:rsid w:val="00A841DB"/>
    <w:rsid w:val="00A85C2B"/>
    <w:rsid w:val="00A85C74"/>
    <w:rsid w:val="00A87091"/>
    <w:rsid w:val="00A87544"/>
    <w:rsid w:val="00A87613"/>
    <w:rsid w:val="00A87905"/>
    <w:rsid w:val="00A87ED9"/>
    <w:rsid w:val="00A900D7"/>
    <w:rsid w:val="00A90571"/>
    <w:rsid w:val="00A90633"/>
    <w:rsid w:val="00A91C75"/>
    <w:rsid w:val="00A92053"/>
    <w:rsid w:val="00A9208D"/>
    <w:rsid w:val="00A923F3"/>
    <w:rsid w:val="00A927D4"/>
    <w:rsid w:val="00A9374D"/>
    <w:rsid w:val="00A9451A"/>
    <w:rsid w:val="00A94709"/>
    <w:rsid w:val="00A95D64"/>
    <w:rsid w:val="00A95DC6"/>
    <w:rsid w:val="00A97BAB"/>
    <w:rsid w:val="00AA0CBB"/>
    <w:rsid w:val="00AA14FA"/>
    <w:rsid w:val="00AA1CB5"/>
    <w:rsid w:val="00AA3FB7"/>
    <w:rsid w:val="00AA4C75"/>
    <w:rsid w:val="00AA5455"/>
    <w:rsid w:val="00AA62EE"/>
    <w:rsid w:val="00AA6A7F"/>
    <w:rsid w:val="00AA7121"/>
    <w:rsid w:val="00AA7761"/>
    <w:rsid w:val="00AA7D1D"/>
    <w:rsid w:val="00AB1AFD"/>
    <w:rsid w:val="00AB279B"/>
    <w:rsid w:val="00AB324C"/>
    <w:rsid w:val="00AB42FB"/>
    <w:rsid w:val="00AB4CAD"/>
    <w:rsid w:val="00AB526A"/>
    <w:rsid w:val="00AB6E52"/>
    <w:rsid w:val="00AB7BE7"/>
    <w:rsid w:val="00AC0408"/>
    <w:rsid w:val="00AC0DD8"/>
    <w:rsid w:val="00AC1FD2"/>
    <w:rsid w:val="00AC3352"/>
    <w:rsid w:val="00AC4433"/>
    <w:rsid w:val="00AC4980"/>
    <w:rsid w:val="00AC62F3"/>
    <w:rsid w:val="00AC70FD"/>
    <w:rsid w:val="00AC7423"/>
    <w:rsid w:val="00AC7AFD"/>
    <w:rsid w:val="00AD1EEC"/>
    <w:rsid w:val="00AD2091"/>
    <w:rsid w:val="00AD2B09"/>
    <w:rsid w:val="00AD30FE"/>
    <w:rsid w:val="00AD3F82"/>
    <w:rsid w:val="00AD48EB"/>
    <w:rsid w:val="00AD52CB"/>
    <w:rsid w:val="00AD559A"/>
    <w:rsid w:val="00AD57CF"/>
    <w:rsid w:val="00AD6328"/>
    <w:rsid w:val="00AD6615"/>
    <w:rsid w:val="00AD71AA"/>
    <w:rsid w:val="00AD71C4"/>
    <w:rsid w:val="00AD7952"/>
    <w:rsid w:val="00AD7BDF"/>
    <w:rsid w:val="00AD7C7C"/>
    <w:rsid w:val="00AE0286"/>
    <w:rsid w:val="00AE051F"/>
    <w:rsid w:val="00AE0F98"/>
    <w:rsid w:val="00AE13D5"/>
    <w:rsid w:val="00AE24B0"/>
    <w:rsid w:val="00AE24EE"/>
    <w:rsid w:val="00AE6F54"/>
    <w:rsid w:val="00AE787C"/>
    <w:rsid w:val="00AE79C4"/>
    <w:rsid w:val="00AF00EF"/>
    <w:rsid w:val="00AF02BA"/>
    <w:rsid w:val="00AF08B6"/>
    <w:rsid w:val="00AF093E"/>
    <w:rsid w:val="00AF0E23"/>
    <w:rsid w:val="00AF0FA1"/>
    <w:rsid w:val="00AF12E2"/>
    <w:rsid w:val="00AF16EA"/>
    <w:rsid w:val="00AF2BB6"/>
    <w:rsid w:val="00AF2FAB"/>
    <w:rsid w:val="00AF394B"/>
    <w:rsid w:val="00AF6909"/>
    <w:rsid w:val="00AF6C12"/>
    <w:rsid w:val="00AF7178"/>
    <w:rsid w:val="00B004ED"/>
    <w:rsid w:val="00B00B72"/>
    <w:rsid w:val="00B00C94"/>
    <w:rsid w:val="00B01A3A"/>
    <w:rsid w:val="00B01E90"/>
    <w:rsid w:val="00B036DE"/>
    <w:rsid w:val="00B03A58"/>
    <w:rsid w:val="00B040D9"/>
    <w:rsid w:val="00B04876"/>
    <w:rsid w:val="00B05115"/>
    <w:rsid w:val="00B05467"/>
    <w:rsid w:val="00B05BC1"/>
    <w:rsid w:val="00B0641B"/>
    <w:rsid w:val="00B06F36"/>
    <w:rsid w:val="00B079D2"/>
    <w:rsid w:val="00B10601"/>
    <w:rsid w:val="00B1061B"/>
    <w:rsid w:val="00B10BB9"/>
    <w:rsid w:val="00B1103D"/>
    <w:rsid w:val="00B1226F"/>
    <w:rsid w:val="00B12BDB"/>
    <w:rsid w:val="00B133ED"/>
    <w:rsid w:val="00B13D0C"/>
    <w:rsid w:val="00B1457B"/>
    <w:rsid w:val="00B14C5E"/>
    <w:rsid w:val="00B14CBC"/>
    <w:rsid w:val="00B15CEF"/>
    <w:rsid w:val="00B161DC"/>
    <w:rsid w:val="00B16A57"/>
    <w:rsid w:val="00B16F49"/>
    <w:rsid w:val="00B20C7B"/>
    <w:rsid w:val="00B20FEC"/>
    <w:rsid w:val="00B21EB6"/>
    <w:rsid w:val="00B22125"/>
    <w:rsid w:val="00B236C2"/>
    <w:rsid w:val="00B24FC0"/>
    <w:rsid w:val="00B24FCF"/>
    <w:rsid w:val="00B27BBA"/>
    <w:rsid w:val="00B30321"/>
    <w:rsid w:val="00B30C3E"/>
    <w:rsid w:val="00B3129A"/>
    <w:rsid w:val="00B3142E"/>
    <w:rsid w:val="00B31837"/>
    <w:rsid w:val="00B31CC2"/>
    <w:rsid w:val="00B32295"/>
    <w:rsid w:val="00B322CB"/>
    <w:rsid w:val="00B327A3"/>
    <w:rsid w:val="00B327D0"/>
    <w:rsid w:val="00B32C60"/>
    <w:rsid w:val="00B332E7"/>
    <w:rsid w:val="00B33300"/>
    <w:rsid w:val="00B3374F"/>
    <w:rsid w:val="00B33D00"/>
    <w:rsid w:val="00B342B4"/>
    <w:rsid w:val="00B35514"/>
    <w:rsid w:val="00B36C09"/>
    <w:rsid w:val="00B36F27"/>
    <w:rsid w:val="00B37ED6"/>
    <w:rsid w:val="00B40024"/>
    <w:rsid w:val="00B40260"/>
    <w:rsid w:val="00B41657"/>
    <w:rsid w:val="00B41DEA"/>
    <w:rsid w:val="00B42D59"/>
    <w:rsid w:val="00B43B9D"/>
    <w:rsid w:val="00B44170"/>
    <w:rsid w:val="00B4536C"/>
    <w:rsid w:val="00B455CC"/>
    <w:rsid w:val="00B46B38"/>
    <w:rsid w:val="00B46BD4"/>
    <w:rsid w:val="00B47186"/>
    <w:rsid w:val="00B47BC1"/>
    <w:rsid w:val="00B515FB"/>
    <w:rsid w:val="00B518B5"/>
    <w:rsid w:val="00B51B75"/>
    <w:rsid w:val="00B51EC0"/>
    <w:rsid w:val="00B53DEF"/>
    <w:rsid w:val="00B53EA0"/>
    <w:rsid w:val="00B55EC8"/>
    <w:rsid w:val="00B569BA"/>
    <w:rsid w:val="00B618B1"/>
    <w:rsid w:val="00B62417"/>
    <w:rsid w:val="00B625E7"/>
    <w:rsid w:val="00B63724"/>
    <w:rsid w:val="00B640F1"/>
    <w:rsid w:val="00B65353"/>
    <w:rsid w:val="00B65DA9"/>
    <w:rsid w:val="00B66544"/>
    <w:rsid w:val="00B67091"/>
    <w:rsid w:val="00B67233"/>
    <w:rsid w:val="00B70A13"/>
    <w:rsid w:val="00B70EC4"/>
    <w:rsid w:val="00B7127B"/>
    <w:rsid w:val="00B72152"/>
    <w:rsid w:val="00B72E52"/>
    <w:rsid w:val="00B7305A"/>
    <w:rsid w:val="00B743C5"/>
    <w:rsid w:val="00B749A2"/>
    <w:rsid w:val="00B74E88"/>
    <w:rsid w:val="00B76B55"/>
    <w:rsid w:val="00B7708C"/>
    <w:rsid w:val="00B77E26"/>
    <w:rsid w:val="00B810D8"/>
    <w:rsid w:val="00B814B5"/>
    <w:rsid w:val="00B818CC"/>
    <w:rsid w:val="00B83CF4"/>
    <w:rsid w:val="00B858C9"/>
    <w:rsid w:val="00B8628F"/>
    <w:rsid w:val="00B86852"/>
    <w:rsid w:val="00B870F7"/>
    <w:rsid w:val="00B87497"/>
    <w:rsid w:val="00B87930"/>
    <w:rsid w:val="00B87FBF"/>
    <w:rsid w:val="00B90259"/>
    <w:rsid w:val="00B91118"/>
    <w:rsid w:val="00B9160E"/>
    <w:rsid w:val="00B94B42"/>
    <w:rsid w:val="00B95F6C"/>
    <w:rsid w:val="00B9678C"/>
    <w:rsid w:val="00B9733D"/>
    <w:rsid w:val="00BA0049"/>
    <w:rsid w:val="00BA0A10"/>
    <w:rsid w:val="00BA0ADD"/>
    <w:rsid w:val="00BA31CA"/>
    <w:rsid w:val="00BA3463"/>
    <w:rsid w:val="00BA3BE8"/>
    <w:rsid w:val="00BA4B1D"/>
    <w:rsid w:val="00BA56F7"/>
    <w:rsid w:val="00BA5A91"/>
    <w:rsid w:val="00BA6528"/>
    <w:rsid w:val="00BA655C"/>
    <w:rsid w:val="00BA783E"/>
    <w:rsid w:val="00BB05D3"/>
    <w:rsid w:val="00BB08BD"/>
    <w:rsid w:val="00BB107B"/>
    <w:rsid w:val="00BB24D9"/>
    <w:rsid w:val="00BB2D91"/>
    <w:rsid w:val="00BB3D41"/>
    <w:rsid w:val="00BB4B49"/>
    <w:rsid w:val="00BB57A0"/>
    <w:rsid w:val="00BB62F2"/>
    <w:rsid w:val="00BB640A"/>
    <w:rsid w:val="00BB78BB"/>
    <w:rsid w:val="00BC061F"/>
    <w:rsid w:val="00BC13B9"/>
    <w:rsid w:val="00BC20CE"/>
    <w:rsid w:val="00BC21D1"/>
    <w:rsid w:val="00BC21DA"/>
    <w:rsid w:val="00BC242D"/>
    <w:rsid w:val="00BC2759"/>
    <w:rsid w:val="00BC32A2"/>
    <w:rsid w:val="00BC4B25"/>
    <w:rsid w:val="00BC5BF1"/>
    <w:rsid w:val="00BC61A4"/>
    <w:rsid w:val="00BC61E3"/>
    <w:rsid w:val="00BC79C5"/>
    <w:rsid w:val="00BD0F03"/>
    <w:rsid w:val="00BD1135"/>
    <w:rsid w:val="00BD1643"/>
    <w:rsid w:val="00BD2014"/>
    <w:rsid w:val="00BD24CB"/>
    <w:rsid w:val="00BD4014"/>
    <w:rsid w:val="00BD4A77"/>
    <w:rsid w:val="00BD4F92"/>
    <w:rsid w:val="00BD5952"/>
    <w:rsid w:val="00BD6172"/>
    <w:rsid w:val="00BD6918"/>
    <w:rsid w:val="00BE099B"/>
    <w:rsid w:val="00BE0CE2"/>
    <w:rsid w:val="00BE2350"/>
    <w:rsid w:val="00BE348B"/>
    <w:rsid w:val="00BE3B3D"/>
    <w:rsid w:val="00BE4023"/>
    <w:rsid w:val="00BE5373"/>
    <w:rsid w:val="00BE53DD"/>
    <w:rsid w:val="00BE68D8"/>
    <w:rsid w:val="00BE69B4"/>
    <w:rsid w:val="00BE6EE0"/>
    <w:rsid w:val="00BF06FE"/>
    <w:rsid w:val="00BF09E6"/>
    <w:rsid w:val="00BF0E2A"/>
    <w:rsid w:val="00BF0E4C"/>
    <w:rsid w:val="00BF122A"/>
    <w:rsid w:val="00BF1523"/>
    <w:rsid w:val="00BF1683"/>
    <w:rsid w:val="00BF262F"/>
    <w:rsid w:val="00BF2CFF"/>
    <w:rsid w:val="00BF30B2"/>
    <w:rsid w:val="00BF3D4D"/>
    <w:rsid w:val="00BF4290"/>
    <w:rsid w:val="00BF484D"/>
    <w:rsid w:val="00BF4DEC"/>
    <w:rsid w:val="00BF5E1C"/>
    <w:rsid w:val="00BF6CE8"/>
    <w:rsid w:val="00BF6DCB"/>
    <w:rsid w:val="00BF7B72"/>
    <w:rsid w:val="00C000EC"/>
    <w:rsid w:val="00C00D9D"/>
    <w:rsid w:val="00C0260D"/>
    <w:rsid w:val="00C028F4"/>
    <w:rsid w:val="00C02D4F"/>
    <w:rsid w:val="00C03023"/>
    <w:rsid w:val="00C033AA"/>
    <w:rsid w:val="00C03667"/>
    <w:rsid w:val="00C04129"/>
    <w:rsid w:val="00C04555"/>
    <w:rsid w:val="00C05679"/>
    <w:rsid w:val="00C057B0"/>
    <w:rsid w:val="00C07155"/>
    <w:rsid w:val="00C07821"/>
    <w:rsid w:val="00C07DAB"/>
    <w:rsid w:val="00C10431"/>
    <w:rsid w:val="00C1051A"/>
    <w:rsid w:val="00C12182"/>
    <w:rsid w:val="00C12286"/>
    <w:rsid w:val="00C12810"/>
    <w:rsid w:val="00C13C43"/>
    <w:rsid w:val="00C13E4B"/>
    <w:rsid w:val="00C1494A"/>
    <w:rsid w:val="00C14E4C"/>
    <w:rsid w:val="00C161B0"/>
    <w:rsid w:val="00C173DC"/>
    <w:rsid w:val="00C205AA"/>
    <w:rsid w:val="00C20602"/>
    <w:rsid w:val="00C214FF"/>
    <w:rsid w:val="00C236B5"/>
    <w:rsid w:val="00C23B43"/>
    <w:rsid w:val="00C24005"/>
    <w:rsid w:val="00C2503B"/>
    <w:rsid w:val="00C25267"/>
    <w:rsid w:val="00C265DD"/>
    <w:rsid w:val="00C26793"/>
    <w:rsid w:val="00C26B3D"/>
    <w:rsid w:val="00C270C9"/>
    <w:rsid w:val="00C3019B"/>
    <w:rsid w:val="00C30651"/>
    <w:rsid w:val="00C30FA4"/>
    <w:rsid w:val="00C310CB"/>
    <w:rsid w:val="00C331F7"/>
    <w:rsid w:val="00C33522"/>
    <w:rsid w:val="00C33CFE"/>
    <w:rsid w:val="00C33DF7"/>
    <w:rsid w:val="00C34AEB"/>
    <w:rsid w:val="00C34EF6"/>
    <w:rsid w:val="00C366DC"/>
    <w:rsid w:val="00C36C89"/>
    <w:rsid w:val="00C37156"/>
    <w:rsid w:val="00C37823"/>
    <w:rsid w:val="00C37C12"/>
    <w:rsid w:val="00C42D4A"/>
    <w:rsid w:val="00C43D5D"/>
    <w:rsid w:val="00C45C96"/>
    <w:rsid w:val="00C46183"/>
    <w:rsid w:val="00C47576"/>
    <w:rsid w:val="00C478A3"/>
    <w:rsid w:val="00C50619"/>
    <w:rsid w:val="00C5108D"/>
    <w:rsid w:val="00C51242"/>
    <w:rsid w:val="00C515FE"/>
    <w:rsid w:val="00C51E30"/>
    <w:rsid w:val="00C52688"/>
    <w:rsid w:val="00C52EB0"/>
    <w:rsid w:val="00C5539A"/>
    <w:rsid w:val="00C557DC"/>
    <w:rsid w:val="00C55DAD"/>
    <w:rsid w:val="00C56015"/>
    <w:rsid w:val="00C562E2"/>
    <w:rsid w:val="00C57375"/>
    <w:rsid w:val="00C60F27"/>
    <w:rsid w:val="00C61393"/>
    <w:rsid w:val="00C62083"/>
    <w:rsid w:val="00C6371B"/>
    <w:rsid w:val="00C638BA"/>
    <w:rsid w:val="00C64907"/>
    <w:rsid w:val="00C64DF0"/>
    <w:rsid w:val="00C65257"/>
    <w:rsid w:val="00C6745C"/>
    <w:rsid w:val="00C72806"/>
    <w:rsid w:val="00C72CDD"/>
    <w:rsid w:val="00C743AF"/>
    <w:rsid w:val="00C746B2"/>
    <w:rsid w:val="00C747D7"/>
    <w:rsid w:val="00C74DD6"/>
    <w:rsid w:val="00C752AD"/>
    <w:rsid w:val="00C75387"/>
    <w:rsid w:val="00C820C3"/>
    <w:rsid w:val="00C8486D"/>
    <w:rsid w:val="00C8512D"/>
    <w:rsid w:val="00C85825"/>
    <w:rsid w:val="00C85860"/>
    <w:rsid w:val="00C86C21"/>
    <w:rsid w:val="00C8798E"/>
    <w:rsid w:val="00C900C6"/>
    <w:rsid w:val="00C900D2"/>
    <w:rsid w:val="00C905B7"/>
    <w:rsid w:val="00C910B7"/>
    <w:rsid w:val="00C917E5"/>
    <w:rsid w:val="00C91EE5"/>
    <w:rsid w:val="00C921E4"/>
    <w:rsid w:val="00C9405C"/>
    <w:rsid w:val="00C94082"/>
    <w:rsid w:val="00C941FD"/>
    <w:rsid w:val="00C95EED"/>
    <w:rsid w:val="00C961FD"/>
    <w:rsid w:val="00C9704D"/>
    <w:rsid w:val="00C97FFD"/>
    <w:rsid w:val="00CA0198"/>
    <w:rsid w:val="00CA0A83"/>
    <w:rsid w:val="00CA0E34"/>
    <w:rsid w:val="00CA1899"/>
    <w:rsid w:val="00CA2BB9"/>
    <w:rsid w:val="00CA2EA7"/>
    <w:rsid w:val="00CA338E"/>
    <w:rsid w:val="00CA45A0"/>
    <w:rsid w:val="00CA6024"/>
    <w:rsid w:val="00CA6E11"/>
    <w:rsid w:val="00CA6F0F"/>
    <w:rsid w:val="00CB16E4"/>
    <w:rsid w:val="00CB1B0E"/>
    <w:rsid w:val="00CB1FA6"/>
    <w:rsid w:val="00CB24A7"/>
    <w:rsid w:val="00CB24E0"/>
    <w:rsid w:val="00CB2945"/>
    <w:rsid w:val="00CB52D0"/>
    <w:rsid w:val="00CB6443"/>
    <w:rsid w:val="00CB72AF"/>
    <w:rsid w:val="00CB7745"/>
    <w:rsid w:val="00CB7DA2"/>
    <w:rsid w:val="00CC025D"/>
    <w:rsid w:val="00CC0705"/>
    <w:rsid w:val="00CC1CE3"/>
    <w:rsid w:val="00CC1DF2"/>
    <w:rsid w:val="00CC33B2"/>
    <w:rsid w:val="00CC6313"/>
    <w:rsid w:val="00CC649C"/>
    <w:rsid w:val="00CC6878"/>
    <w:rsid w:val="00CD111C"/>
    <w:rsid w:val="00CD128B"/>
    <w:rsid w:val="00CD190C"/>
    <w:rsid w:val="00CD381B"/>
    <w:rsid w:val="00CD47DC"/>
    <w:rsid w:val="00CD58D3"/>
    <w:rsid w:val="00CD5C78"/>
    <w:rsid w:val="00CD62BF"/>
    <w:rsid w:val="00CD6E7A"/>
    <w:rsid w:val="00CD723D"/>
    <w:rsid w:val="00CE1064"/>
    <w:rsid w:val="00CE1A55"/>
    <w:rsid w:val="00CE1F28"/>
    <w:rsid w:val="00CE238B"/>
    <w:rsid w:val="00CE3B31"/>
    <w:rsid w:val="00CE570A"/>
    <w:rsid w:val="00CE6E9E"/>
    <w:rsid w:val="00CE6EFC"/>
    <w:rsid w:val="00CE7441"/>
    <w:rsid w:val="00CE7650"/>
    <w:rsid w:val="00CE7772"/>
    <w:rsid w:val="00CE7CDC"/>
    <w:rsid w:val="00CE7F85"/>
    <w:rsid w:val="00CF0053"/>
    <w:rsid w:val="00CF080A"/>
    <w:rsid w:val="00CF21E3"/>
    <w:rsid w:val="00CF22A8"/>
    <w:rsid w:val="00CF3317"/>
    <w:rsid w:val="00CF3947"/>
    <w:rsid w:val="00CF3FF7"/>
    <w:rsid w:val="00CF4D11"/>
    <w:rsid w:val="00CF4FEE"/>
    <w:rsid w:val="00CF536D"/>
    <w:rsid w:val="00CF6475"/>
    <w:rsid w:val="00CF6AE2"/>
    <w:rsid w:val="00CF74E5"/>
    <w:rsid w:val="00CF761A"/>
    <w:rsid w:val="00D00711"/>
    <w:rsid w:val="00D00EDA"/>
    <w:rsid w:val="00D01174"/>
    <w:rsid w:val="00D01DA1"/>
    <w:rsid w:val="00D022E2"/>
    <w:rsid w:val="00D032DB"/>
    <w:rsid w:val="00D03493"/>
    <w:rsid w:val="00D034DB"/>
    <w:rsid w:val="00D03F81"/>
    <w:rsid w:val="00D04A86"/>
    <w:rsid w:val="00D04C51"/>
    <w:rsid w:val="00D04D11"/>
    <w:rsid w:val="00D05E55"/>
    <w:rsid w:val="00D0727A"/>
    <w:rsid w:val="00D074FD"/>
    <w:rsid w:val="00D07785"/>
    <w:rsid w:val="00D07B45"/>
    <w:rsid w:val="00D1010B"/>
    <w:rsid w:val="00D108B8"/>
    <w:rsid w:val="00D1152B"/>
    <w:rsid w:val="00D115C1"/>
    <w:rsid w:val="00D129C4"/>
    <w:rsid w:val="00D12DFA"/>
    <w:rsid w:val="00D13916"/>
    <w:rsid w:val="00D13B1E"/>
    <w:rsid w:val="00D15679"/>
    <w:rsid w:val="00D165F9"/>
    <w:rsid w:val="00D16960"/>
    <w:rsid w:val="00D16A22"/>
    <w:rsid w:val="00D170C9"/>
    <w:rsid w:val="00D179FA"/>
    <w:rsid w:val="00D17A7E"/>
    <w:rsid w:val="00D21C33"/>
    <w:rsid w:val="00D221EF"/>
    <w:rsid w:val="00D22AF5"/>
    <w:rsid w:val="00D22E62"/>
    <w:rsid w:val="00D23052"/>
    <w:rsid w:val="00D238B8"/>
    <w:rsid w:val="00D24A81"/>
    <w:rsid w:val="00D252D1"/>
    <w:rsid w:val="00D25B52"/>
    <w:rsid w:val="00D25ED1"/>
    <w:rsid w:val="00D26420"/>
    <w:rsid w:val="00D268EC"/>
    <w:rsid w:val="00D26B6D"/>
    <w:rsid w:val="00D26F6D"/>
    <w:rsid w:val="00D30956"/>
    <w:rsid w:val="00D30D2F"/>
    <w:rsid w:val="00D31461"/>
    <w:rsid w:val="00D3250C"/>
    <w:rsid w:val="00D32B7E"/>
    <w:rsid w:val="00D36E75"/>
    <w:rsid w:val="00D37A89"/>
    <w:rsid w:val="00D40A17"/>
    <w:rsid w:val="00D439A3"/>
    <w:rsid w:val="00D441A7"/>
    <w:rsid w:val="00D4427E"/>
    <w:rsid w:val="00D45DBC"/>
    <w:rsid w:val="00D4668E"/>
    <w:rsid w:val="00D46A62"/>
    <w:rsid w:val="00D51061"/>
    <w:rsid w:val="00D52260"/>
    <w:rsid w:val="00D52AF4"/>
    <w:rsid w:val="00D52EF7"/>
    <w:rsid w:val="00D537C2"/>
    <w:rsid w:val="00D557E2"/>
    <w:rsid w:val="00D5672D"/>
    <w:rsid w:val="00D606E1"/>
    <w:rsid w:val="00D6087E"/>
    <w:rsid w:val="00D61FE7"/>
    <w:rsid w:val="00D64DE8"/>
    <w:rsid w:val="00D64E22"/>
    <w:rsid w:val="00D66369"/>
    <w:rsid w:val="00D663D7"/>
    <w:rsid w:val="00D67728"/>
    <w:rsid w:val="00D67A4A"/>
    <w:rsid w:val="00D7013A"/>
    <w:rsid w:val="00D70F09"/>
    <w:rsid w:val="00D7214A"/>
    <w:rsid w:val="00D7304F"/>
    <w:rsid w:val="00D73FDA"/>
    <w:rsid w:val="00D742E7"/>
    <w:rsid w:val="00D74A33"/>
    <w:rsid w:val="00D75D3A"/>
    <w:rsid w:val="00D75EBC"/>
    <w:rsid w:val="00D761E2"/>
    <w:rsid w:val="00D76C8A"/>
    <w:rsid w:val="00D80045"/>
    <w:rsid w:val="00D80868"/>
    <w:rsid w:val="00D808D6"/>
    <w:rsid w:val="00D80A45"/>
    <w:rsid w:val="00D81640"/>
    <w:rsid w:val="00D81797"/>
    <w:rsid w:val="00D822AB"/>
    <w:rsid w:val="00D82586"/>
    <w:rsid w:val="00D83520"/>
    <w:rsid w:val="00D838A6"/>
    <w:rsid w:val="00D83928"/>
    <w:rsid w:val="00D8434D"/>
    <w:rsid w:val="00D847FE"/>
    <w:rsid w:val="00D87DC2"/>
    <w:rsid w:val="00D9052B"/>
    <w:rsid w:val="00D91A59"/>
    <w:rsid w:val="00D937B6"/>
    <w:rsid w:val="00D96208"/>
    <w:rsid w:val="00D967EA"/>
    <w:rsid w:val="00D96914"/>
    <w:rsid w:val="00D9692B"/>
    <w:rsid w:val="00D97832"/>
    <w:rsid w:val="00D97BE9"/>
    <w:rsid w:val="00D97F81"/>
    <w:rsid w:val="00DA0293"/>
    <w:rsid w:val="00DA07DC"/>
    <w:rsid w:val="00DA151B"/>
    <w:rsid w:val="00DA1B81"/>
    <w:rsid w:val="00DA2965"/>
    <w:rsid w:val="00DA3648"/>
    <w:rsid w:val="00DA3DC6"/>
    <w:rsid w:val="00DA415F"/>
    <w:rsid w:val="00DA46B6"/>
    <w:rsid w:val="00DA6A4F"/>
    <w:rsid w:val="00DA6A6E"/>
    <w:rsid w:val="00DA6D34"/>
    <w:rsid w:val="00DA70D9"/>
    <w:rsid w:val="00DB03F3"/>
    <w:rsid w:val="00DB1480"/>
    <w:rsid w:val="00DB1DB4"/>
    <w:rsid w:val="00DB1DCD"/>
    <w:rsid w:val="00DB2094"/>
    <w:rsid w:val="00DB229B"/>
    <w:rsid w:val="00DB2762"/>
    <w:rsid w:val="00DB28D8"/>
    <w:rsid w:val="00DB4E53"/>
    <w:rsid w:val="00DB55AA"/>
    <w:rsid w:val="00DB56FA"/>
    <w:rsid w:val="00DB588F"/>
    <w:rsid w:val="00DB5F46"/>
    <w:rsid w:val="00DB633E"/>
    <w:rsid w:val="00DB6BF8"/>
    <w:rsid w:val="00DC0D49"/>
    <w:rsid w:val="00DC0DD2"/>
    <w:rsid w:val="00DC10DE"/>
    <w:rsid w:val="00DC1CC5"/>
    <w:rsid w:val="00DC1F9E"/>
    <w:rsid w:val="00DC36D4"/>
    <w:rsid w:val="00DC56F3"/>
    <w:rsid w:val="00DC5C36"/>
    <w:rsid w:val="00DC6461"/>
    <w:rsid w:val="00DC66E8"/>
    <w:rsid w:val="00DC66F0"/>
    <w:rsid w:val="00DC6F9A"/>
    <w:rsid w:val="00DD01CB"/>
    <w:rsid w:val="00DD083E"/>
    <w:rsid w:val="00DD1163"/>
    <w:rsid w:val="00DD1284"/>
    <w:rsid w:val="00DD14D4"/>
    <w:rsid w:val="00DD153A"/>
    <w:rsid w:val="00DD1FF1"/>
    <w:rsid w:val="00DD3755"/>
    <w:rsid w:val="00DD381A"/>
    <w:rsid w:val="00DD3E48"/>
    <w:rsid w:val="00DD3E85"/>
    <w:rsid w:val="00DD4665"/>
    <w:rsid w:val="00DD4FAB"/>
    <w:rsid w:val="00DD4FE7"/>
    <w:rsid w:val="00DD6FF4"/>
    <w:rsid w:val="00DD6FF7"/>
    <w:rsid w:val="00DD704B"/>
    <w:rsid w:val="00DD7465"/>
    <w:rsid w:val="00DD786F"/>
    <w:rsid w:val="00DE0857"/>
    <w:rsid w:val="00DE0BC0"/>
    <w:rsid w:val="00DE1D0E"/>
    <w:rsid w:val="00DE1D50"/>
    <w:rsid w:val="00DE1DBB"/>
    <w:rsid w:val="00DE2B06"/>
    <w:rsid w:val="00DE30FE"/>
    <w:rsid w:val="00DE34F1"/>
    <w:rsid w:val="00DE3CF4"/>
    <w:rsid w:val="00DE4A46"/>
    <w:rsid w:val="00DE5B59"/>
    <w:rsid w:val="00DE66F8"/>
    <w:rsid w:val="00DE7526"/>
    <w:rsid w:val="00DE7547"/>
    <w:rsid w:val="00DE79F3"/>
    <w:rsid w:val="00DF028B"/>
    <w:rsid w:val="00DF0FD4"/>
    <w:rsid w:val="00DF1010"/>
    <w:rsid w:val="00DF179B"/>
    <w:rsid w:val="00DF1E5E"/>
    <w:rsid w:val="00DF241F"/>
    <w:rsid w:val="00DF3549"/>
    <w:rsid w:val="00DF53CF"/>
    <w:rsid w:val="00DF5641"/>
    <w:rsid w:val="00DF614C"/>
    <w:rsid w:val="00DF6D14"/>
    <w:rsid w:val="00DF6E8E"/>
    <w:rsid w:val="00DF719E"/>
    <w:rsid w:val="00DF7C98"/>
    <w:rsid w:val="00DF7D7C"/>
    <w:rsid w:val="00E00F67"/>
    <w:rsid w:val="00E01633"/>
    <w:rsid w:val="00E0202D"/>
    <w:rsid w:val="00E04098"/>
    <w:rsid w:val="00E04FBE"/>
    <w:rsid w:val="00E0615F"/>
    <w:rsid w:val="00E06AD2"/>
    <w:rsid w:val="00E06FEC"/>
    <w:rsid w:val="00E07609"/>
    <w:rsid w:val="00E11B65"/>
    <w:rsid w:val="00E11D69"/>
    <w:rsid w:val="00E1291A"/>
    <w:rsid w:val="00E1318C"/>
    <w:rsid w:val="00E13A2D"/>
    <w:rsid w:val="00E13B00"/>
    <w:rsid w:val="00E15000"/>
    <w:rsid w:val="00E1605D"/>
    <w:rsid w:val="00E16A4C"/>
    <w:rsid w:val="00E16C63"/>
    <w:rsid w:val="00E17581"/>
    <w:rsid w:val="00E2072D"/>
    <w:rsid w:val="00E20996"/>
    <w:rsid w:val="00E21BF0"/>
    <w:rsid w:val="00E21D33"/>
    <w:rsid w:val="00E23869"/>
    <w:rsid w:val="00E2485F"/>
    <w:rsid w:val="00E24A60"/>
    <w:rsid w:val="00E2501E"/>
    <w:rsid w:val="00E251D8"/>
    <w:rsid w:val="00E25B20"/>
    <w:rsid w:val="00E26CFA"/>
    <w:rsid w:val="00E270C9"/>
    <w:rsid w:val="00E2774A"/>
    <w:rsid w:val="00E27F61"/>
    <w:rsid w:val="00E3007B"/>
    <w:rsid w:val="00E3051E"/>
    <w:rsid w:val="00E3148F"/>
    <w:rsid w:val="00E32802"/>
    <w:rsid w:val="00E337C9"/>
    <w:rsid w:val="00E3398F"/>
    <w:rsid w:val="00E33ED6"/>
    <w:rsid w:val="00E33F48"/>
    <w:rsid w:val="00E355FD"/>
    <w:rsid w:val="00E35836"/>
    <w:rsid w:val="00E36518"/>
    <w:rsid w:val="00E3653F"/>
    <w:rsid w:val="00E3728C"/>
    <w:rsid w:val="00E37F45"/>
    <w:rsid w:val="00E407FF"/>
    <w:rsid w:val="00E430A0"/>
    <w:rsid w:val="00E43529"/>
    <w:rsid w:val="00E4683A"/>
    <w:rsid w:val="00E47AF4"/>
    <w:rsid w:val="00E47BD4"/>
    <w:rsid w:val="00E51AB8"/>
    <w:rsid w:val="00E51D80"/>
    <w:rsid w:val="00E52441"/>
    <w:rsid w:val="00E53078"/>
    <w:rsid w:val="00E536D1"/>
    <w:rsid w:val="00E538ED"/>
    <w:rsid w:val="00E539FB"/>
    <w:rsid w:val="00E546A1"/>
    <w:rsid w:val="00E54877"/>
    <w:rsid w:val="00E548C5"/>
    <w:rsid w:val="00E56635"/>
    <w:rsid w:val="00E57992"/>
    <w:rsid w:val="00E57F9C"/>
    <w:rsid w:val="00E604A9"/>
    <w:rsid w:val="00E63EC2"/>
    <w:rsid w:val="00E6407D"/>
    <w:rsid w:val="00E64CE1"/>
    <w:rsid w:val="00E64FA4"/>
    <w:rsid w:val="00E65757"/>
    <w:rsid w:val="00E65E48"/>
    <w:rsid w:val="00E65F2D"/>
    <w:rsid w:val="00E72272"/>
    <w:rsid w:val="00E72BDC"/>
    <w:rsid w:val="00E745C5"/>
    <w:rsid w:val="00E74EB6"/>
    <w:rsid w:val="00E761C4"/>
    <w:rsid w:val="00E80CB4"/>
    <w:rsid w:val="00E813C4"/>
    <w:rsid w:val="00E81430"/>
    <w:rsid w:val="00E81D01"/>
    <w:rsid w:val="00E82098"/>
    <w:rsid w:val="00E82AA8"/>
    <w:rsid w:val="00E836FE"/>
    <w:rsid w:val="00E83DD4"/>
    <w:rsid w:val="00E84700"/>
    <w:rsid w:val="00E848E8"/>
    <w:rsid w:val="00E84A07"/>
    <w:rsid w:val="00E86548"/>
    <w:rsid w:val="00E86937"/>
    <w:rsid w:val="00E90146"/>
    <w:rsid w:val="00E90945"/>
    <w:rsid w:val="00E90F1A"/>
    <w:rsid w:val="00E92307"/>
    <w:rsid w:val="00E93036"/>
    <w:rsid w:val="00E933E4"/>
    <w:rsid w:val="00E93779"/>
    <w:rsid w:val="00E93B4F"/>
    <w:rsid w:val="00E93DBB"/>
    <w:rsid w:val="00E941CB"/>
    <w:rsid w:val="00E944A0"/>
    <w:rsid w:val="00E94958"/>
    <w:rsid w:val="00E957CC"/>
    <w:rsid w:val="00E9589F"/>
    <w:rsid w:val="00E9625A"/>
    <w:rsid w:val="00E97AAA"/>
    <w:rsid w:val="00E97AC3"/>
    <w:rsid w:val="00EA00ED"/>
    <w:rsid w:val="00EA025A"/>
    <w:rsid w:val="00EA0498"/>
    <w:rsid w:val="00EA0E51"/>
    <w:rsid w:val="00EA14B4"/>
    <w:rsid w:val="00EA209E"/>
    <w:rsid w:val="00EA26F0"/>
    <w:rsid w:val="00EA3162"/>
    <w:rsid w:val="00EA3238"/>
    <w:rsid w:val="00EA390B"/>
    <w:rsid w:val="00EA3DB8"/>
    <w:rsid w:val="00EA4083"/>
    <w:rsid w:val="00EA4334"/>
    <w:rsid w:val="00EA454D"/>
    <w:rsid w:val="00EA4C12"/>
    <w:rsid w:val="00EA6964"/>
    <w:rsid w:val="00EA7909"/>
    <w:rsid w:val="00EB01D9"/>
    <w:rsid w:val="00EB1AFF"/>
    <w:rsid w:val="00EB1BD8"/>
    <w:rsid w:val="00EB369C"/>
    <w:rsid w:val="00EB36E1"/>
    <w:rsid w:val="00EB4A2C"/>
    <w:rsid w:val="00EB4CB6"/>
    <w:rsid w:val="00EC0CC3"/>
    <w:rsid w:val="00EC1236"/>
    <w:rsid w:val="00EC173F"/>
    <w:rsid w:val="00EC2DD9"/>
    <w:rsid w:val="00EC697D"/>
    <w:rsid w:val="00ED088F"/>
    <w:rsid w:val="00ED1184"/>
    <w:rsid w:val="00ED255D"/>
    <w:rsid w:val="00ED27C5"/>
    <w:rsid w:val="00ED2C2D"/>
    <w:rsid w:val="00ED2CFE"/>
    <w:rsid w:val="00ED2D62"/>
    <w:rsid w:val="00ED2FFB"/>
    <w:rsid w:val="00ED3AB4"/>
    <w:rsid w:val="00ED3FE0"/>
    <w:rsid w:val="00ED4124"/>
    <w:rsid w:val="00ED431B"/>
    <w:rsid w:val="00ED4758"/>
    <w:rsid w:val="00ED525A"/>
    <w:rsid w:val="00ED7D1B"/>
    <w:rsid w:val="00EE042F"/>
    <w:rsid w:val="00EE07AB"/>
    <w:rsid w:val="00EE1287"/>
    <w:rsid w:val="00EE25ED"/>
    <w:rsid w:val="00EE2B57"/>
    <w:rsid w:val="00EE2B9C"/>
    <w:rsid w:val="00EE3B86"/>
    <w:rsid w:val="00EE4B60"/>
    <w:rsid w:val="00EE535A"/>
    <w:rsid w:val="00EE5914"/>
    <w:rsid w:val="00EE5BED"/>
    <w:rsid w:val="00EE5F11"/>
    <w:rsid w:val="00EE6538"/>
    <w:rsid w:val="00EE790E"/>
    <w:rsid w:val="00EE7F8C"/>
    <w:rsid w:val="00EF20CF"/>
    <w:rsid w:val="00EF2E54"/>
    <w:rsid w:val="00EF31D2"/>
    <w:rsid w:val="00EF3345"/>
    <w:rsid w:val="00EF50E0"/>
    <w:rsid w:val="00EF5362"/>
    <w:rsid w:val="00EF6046"/>
    <w:rsid w:val="00EF65EE"/>
    <w:rsid w:val="00EF68B5"/>
    <w:rsid w:val="00EF70D9"/>
    <w:rsid w:val="00EF7FD4"/>
    <w:rsid w:val="00F00906"/>
    <w:rsid w:val="00F00FDA"/>
    <w:rsid w:val="00F03222"/>
    <w:rsid w:val="00F03902"/>
    <w:rsid w:val="00F041C8"/>
    <w:rsid w:val="00F04513"/>
    <w:rsid w:val="00F04E4D"/>
    <w:rsid w:val="00F05DC4"/>
    <w:rsid w:val="00F05E55"/>
    <w:rsid w:val="00F06A5B"/>
    <w:rsid w:val="00F06D7A"/>
    <w:rsid w:val="00F07031"/>
    <w:rsid w:val="00F13094"/>
    <w:rsid w:val="00F13CB0"/>
    <w:rsid w:val="00F20996"/>
    <w:rsid w:val="00F21121"/>
    <w:rsid w:val="00F21241"/>
    <w:rsid w:val="00F21275"/>
    <w:rsid w:val="00F219E5"/>
    <w:rsid w:val="00F22B54"/>
    <w:rsid w:val="00F22C2E"/>
    <w:rsid w:val="00F24552"/>
    <w:rsid w:val="00F2581C"/>
    <w:rsid w:val="00F25DB3"/>
    <w:rsid w:val="00F2644A"/>
    <w:rsid w:val="00F26EF5"/>
    <w:rsid w:val="00F301F4"/>
    <w:rsid w:val="00F31926"/>
    <w:rsid w:val="00F3293E"/>
    <w:rsid w:val="00F341C8"/>
    <w:rsid w:val="00F34800"/>
    <w:rsid w:val="00F34F17"/>
    <w:rsid w:val="00F35571"/>
    <w:rsid w:val="00F363D9"/>
    <w:rsid w:val="00F370FF"/>
    <w:rsid w:val="00F37CA4"/>
    <w:rsid w:val="00F401F2"/>
    <w:rsid w:val="00F40928"/>
    <w:rsid w:val="00F40D73"/>
    <w:rsid w:val="00F411E1"/>
    <w:rsid w:val="00F4120D"/>
    <w:rsid w:val="00F415EA"/>
    <w:rsid w:val="00F43C10"/>
    <w:rsid w:val="00F442DD"/>
    <w:rsid w:val="00F4618F"/>
    <w:rsid w:val="00F4702E"/>
    <w:rsid w:val="00F472FC"/>
    <w:rsid w:val="00F50E0B"/>
    <w:rsid w:val="00F524A9"/>
    <w:rsid w:val="00F52BFF"/>
    <w:rsid w:val="00F52DE1"/>
    <w:rsid w:val="00F55E16"/>
    <w:rsid w:val="00F56BEB"/>
    <w:rsid w:val="00F57D2F"/>
    <w:rsid w:val="00F6129B"/>
    <w:rsid w:val="00F6130E"/>
    <w:rsid w:val="00F6144F"/>
    <w:rsid w:val="00F63084"/>
    <w:rsid w:val="00F641DA"/>
    <w:rsid w:val="00F6626A"/>
    <w:rsid w:val="00F67A2E"/>
    <w:rsid w:val="00F67B29"/>
    <w:rsid w:val="00F70272"/>
    <w:rsid w:val="00F70A8E"/>
    <w:rsid w:val="00F71B70"/>
    <w:rsid w:val="00F73284"/>
    <w:rsid w:val="00F7346B"/>
    <w:rsid w:val="00F74A37"/>
    <w:rsid w:val="00F74CAE"/>
    <w:rsid w:val="00F751A3"/>
    <w:rsid w:val="00F7635D"/>
    <w:rsid w:val="00F8163B"/>
    <w:rsid w:val="00F8234F"/>
    <w:rsid w:val="00F834FE"/>
    <w:rsid w:val="00F83759"/>
    <w:rsid w:val="00F837D7"/>
    <w:rsid w:val="00F83E03"/>
    <w:rsid w:val="00F84E1A"/>
    <w:rsid w:val="00F85B4A"/>
    <w:rsid w:val="00F85FDA"/>
    <w:rsid w:val="00F86228"/>
    <w:rsid w:val="00F86663"/>
    <w:rsid w:val="00F86C5C"/>
    <w:rsid w:val="00F86E1F"/>
    <w:rsid w:val="00F86EC3"/>
    <w:rsid w:val="00F874F2"/>
    <w:rsid w:val="00F87A4D"/>
    <w:rsid w:val="00F9061D"/>
    <w:rsid w:val="00F91A8B"/>
    <w:rsid w:val="00F91BBE"/>
    <w:rsid w:val="00F922B6"/>
    <w:rsid w:val="00F93370"/>
    <w:rsid w:val="00F93468"/>
    <w:rsid w:val="00F934BF"/>
    <w:rsid w:val="00F93611"/>
    <w:rsid w:val="00F93AB6"/>
    <w:rsid w:val="00F943BB"/>
    <w:rsid w:val="00F94957"/>
    <w:rsid w:val="00F95313"/>
    <w:rsid w:val="00F953DE"/>
    <w:rsid w:val="00F96140"/>
    <w:rsid w:val="00F96619"/>
    <w:rsid w:val="00F96CFB"/>
    <w:rsid w:val="00F97652"/>
    <w:rsid w:val="00FA0692"/>
    <w:rsid w:val="00FA1373"/>
    <w:rsid w:val="00FA380B"/>
    <w:rsid w:val="00FA3A2D"/>
    <w:rsid w:val="00FA43A8"/>
    <w:rsid w:val="00FA638A"/>
    <w:rsid w:val="00FA6616"/>
    <w:rsid w:val="00FA67F8"/>
    <w:rsid w:val="00FA68AD"/>
    <w:rsid w:val="00FA6FA2"/>
    <w:rsid w:val="00FA7EE0"/>
    <w:rsid w:val="00FB05CD"/>
    <w:rsid w:val="00FB05F3"/>
    <w:rsid w:val="00FB05F4"/>
    <w:rsid w:val="00FB0B03"/>
    <w:rsid w:val="00FB0D15"/>
    <w:rsid w:val="00FB0DBD"/>
    <w:rsid w:val="00FB1005"/>
    <w:rsid w:val="00FB10E8"/>
    <w:rsid w:val="00FB3359"/>
    <w:rsid w:val="00FB3D2C"/>
    <w:rsid w:val="00FB5332"/>
    <w:rsid w:val="00FB57E6"/>
    <w:rsid w:val="00FB693B"/>
    <w:rsid w:val="00FB712A"/>
    <w:rsid w:val="00FB7C8B"/>
    <w:rsid w:val="00FC009F"/>
    <w:rsid w:val="00FC0EC5"/>
    <w:rsid w:val="00FC20CD"/>
    <w:rsid w:val="00FC224B"/>
    <w:rsid w:val="00FC2481"/>
    <w:rsid w:val="00FC3174"/>
    <w:rsid w:val="00FC3290"/>
    <w:rsid w:val="00FC3AB2"/>
    <w:rsid w:val="00FC41EA"/>
    <w:rsid w:val="00FC5321"/>
    <w:rsid w:val="00FC612A"/>
    <w:rsid w:val="00FC635A"/>
    <w:rsid w:val="00FC722E"/>
    <w:rsid w:val="00FC74D4"/>
    <w:rsid w:val="00FC7EAA"/>
    <w:rsid w:val="00FD04CE"/>
    <w:rsid w:val="00FD154F"/>
    <w:rsid w:val="00FD15A6"/>
    <w:rsid w:val="00FD1AA5"/>
    <w:rsid w:val="00FD2764"/>
    <w:rsid w:val="00FD2EF6"/>
    <w:rsid w:val="00FD30BE"/>
    <w:rsid w:val="00FD384A"/>
    <w:rsid w:val="00FD4BA1"/>
    <w:rsid w:val="00FD4C56"/>
    <w:rsid w:val="00FD5736"/>
    <w:rsid w:val="00FD61F4"/>
    <w:rsid w:val="00FD64C4"/>
    <w:rsid w:val="00FD677C"/>
    <w:rsid w:val="00FD6AC7"/>
    <w:rsid w:val="00FD7565"/>
    <w:rsid w:val="00FD7D62"/>
    <w:rsid w:val="00FD7F53"/>
    <w:rsid w:val="00FE0633"/>
    <w:rsid w:val="00FE0EF0"/>
    <w:rsid w:val="00FE1182"/>
    <w:rsid w:val="00FE1A2B"/>
    <w:rsid w:val="00FE2F79"/>
    <w:rsid w:val="00FE3016"/>
    <w:rsid w:val="00FE3129"/>
    <w:rsid w:val="00FE3DA1"/>
    <w:rsid w:val="00FE4E14"/>
    <w:rsid w:val="00FE5257"/>
    <w:rsid w:val="00FF04F5"/>
    <w:rsid w:val="00FF0BA8"/>
    <w:rsid w:val="00FF0DD0"/>
    <w:rsid w:val="00FF127B"/>
    <w:rsid w:val="00FF1F53"/>
    <w:rsid w:val="00FF2D21"/>
    <w:rsid w:val="00FF2DF7"/>
    <w:rsid w:val="00FF3CDE"/>
    <w:rsid w:val="00FF3DA4"/>
    <w:rsid w:val="00FF4E39"/>
    <w:rsid w:val="00FF67B0"/>
    <w:rsid w:val="00FF6974"/>
    <w:rsid w:val="1029110C"/>
    <w:rsid w:val="2D0AC077"/>
    <w:rsid w:val="679C9B7C"/>
    <w:rsid w:val="6E1D509D"/>
  </w:rsids>
  <m:mathPr>
    <m:mathFont m:val="Cambria Math"/>
    <m:brkBin m:val="before"/>
    <m:brkBinSub m:val="--"/>
    <m:smallFrac m:val="0"/>
    <m:dispDef/>
    <m:lMargin m:val="0"/>
    <m:rMargin m:val="0"/>
    <m:defJc m:val="centerGroup"/>
    <m:wrapIndent m:val="1440"/>
    <m:intLim m:val="subSup"/>
    <m:naryLim m:val="undOvr"/>
  </m:mathPr>
  <w:themeFontLang w:val="en-GB" w:eastAsia="ja-JP"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7D7131"/>
  <w15:docId w15:val="{A0FC05C5-AAF8-44ED-8412-74405EB2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4BC8"/>
    <w:pPr>
      <w:spacing w:after="120" w:line="276" w:lineRule="auto"/>
      <w:jc w:val="both"/>
    </w:pPr>
    <w:rPr>
      <w:rFonts w:ascii="Arial" w:hAnsi="Arial" w:cs="Arial"/>
      <w:szCs w:val="22"/>
      <w:lang w:eastAsia="en-US"/>
    </w:rPr>
  </w:style>
  <w:style w:type="paragraph" w:styleId="Heading1">
    <w:name w:val="heading 1"/>
    <w:basedOn w:val="Normal"/>
    <w:next w:val="Text1"/>
    <w:link w:val="Heading1Char"/>
    <w:autoRedefine/>
    <w:qFormat/>
    <w:rsid w:val="00C33CFE"/>
    <w:pPr>
      <w:keepNext/>
      <w:numPr>
        <w:numId w:val="28"/>
      </w:numPr>
      <w:spacing w:before="480" w:after="240"/>
      <w:outlineLvl w:val="0"/>
    </w:pPr>
    <w:rPr>
      <w:b/>
      <w:smallCaps/>
      <w:sz w:val="22"/>
      <w:szCs w:val="24"/>
    </w:rPr>
  </w:style>
  <w:style w:type="paragraph" w:styleId="Heading2">
    <w:name w:val="heading 2"/>
    <w:basedOn w:val="Heading1"/>
    <w:next w:val="Texte"/>
    <w:link w:val="Heading2Char"/>
    <w:qFormat/>
    <w:rsid w:val="00187F48"/>
    <w:pPr>
      <w:spacing w:before="360" w:after="200"/>
      <w:outlineLvl w:val="1"/>
    </w:pPr>
  </w:style>
  <w:style w:type="paragraph" w:styleId="Heading3">
    <w:name w:val="heading 3"/>
    <w:basedOn w:val="Normal"/>
    <w:next w:val="Text3"/>
    <w:link w:val="Heading3Char"/>
    <w:autoRedefine/>
    <w:qFormat/>
    <w:rsid w:val="00080BE9"/>
    <w:pPr>
      <w:keepNext/>
      <w:numPr>
        <w:ilvl w:val="2"/>
        <w:numId w:val="28"/>
      </w:numPr>
      <w:spacing w:before="240"/>
      <w:ind w:left="1418"/>
      <w:outlineLvl w:val="2"/>
    </w:pPr>
    <w:rPr>
      <w:rFonts w:cs="Calibri"/>
      <w:b/>
    </w:rPr>
  </w:style>
  <w:style w:type="paragraph" w:styleId="Heading4">
    <w:name w:val="heading 4"/>
    <w:basedOn w:val="Normal"/>
    <w:next w:val="Text4"/>
    <w:link w:val="Heading4Char"/>
    <w:qFormat/>
    <w:rsid w:val="002D32F1"/>
    <w:pPr>
      <w:keepNext/>
      <w:numPr>
        <w:ilvl w:val="3"/>
        <w:numId w:val="26"/>
      </w:numPr>
      <w:spacing w:before="240"/>
      <w:outlineLvl w:val="3"/>
    </w:pPr>
    <w:rPr>
      <w:i/>
    </w:rPr>
  </w:style>
  <w:style w:type="paragraph" w:styleId="Heading5">
    <w:name w:val="heading 5"/>
    <w:basedOn w:val="Normal"/>
    <w:next w:val="Normal"/>
    <w:qFormat/>
    <w:rsid w:val="00A94709"/>
    <w:pPr>
      <w:numPr>
        <w:ilvl w:val="4"/>
        <w:numId w:val="20"/>
      </w:numPr>
      <w:spacing w:before="40"/>
      <w:outlineLvl w:val="4"/>
    </w:pPr>
  </w:style>
  <w:style w:type="paragraph" w:styleId="Heading6">
    <w:name w:val="heading 6"/>
    <w:basedOn w:val="Normal"/>
    <w:next w:val="Normal"/>
    <w:qFormat/>
    <w:rsid w:val="00A94709"/>
    <w:pPr>
      <w:numPr>
        <w:ilvl w:val="5"/>
        <w:numId w:val="20"/>
      </w:numPr>
      <w:spacing w:before="40"/>
      <w:outlineLvl w:val="5"/>
    </w:pPr>
  </w:style>
  <w:style w:type="paragraph" w:styleId="Heading7">
    <w:name w:val="heading 7"/>
    <w:basedOn w:val="Normal"/>
    <w:next w:val="Normal"/>
    <w:qFormat/>
    <w:rsid w:val="00A94709"/>
    <w:pPr>
      <w:numPr>
        <w:ilvl w:val="6"/>
        <w:numId w:val="20"/>
      </w:numPr>
      <w:spacing w:before="40"/>
      <w:outlineLvl w:val="6"/>
    </w:pPr>
  </w:style>
  <w:style w:type="paragraph" w:styleId="Heading8">
    <w:name w:val="heading 8"/>
    <w:basedOn w:val="Normal"/>
    <w:next w:val="Normal"/>
    <w:qFormat/>
    <w:rsid w:val="00A94709"/>
    <w:pPr>
      <w:numPr>
        <w:ilvl w:val="7"/>
        <w:numId w:val="20"/>
      </w:numPr>
      <w:spacing w:before="40"/>
      <w:outlineLvl w:val="7"/>
    </w:pPr>
  </w:style>
  <w:style w:type="paragraph" w:styleId="Heading9">
    <w:name w:val="heading 9"/>
    <w:basedOn w:val="Normal"/>
    <w:next w:val="Normal"/>
    <w:qFormat/>
    <w:pPr>
      <w:numPr>
        <w:ilvl w:val="8"/>
        <w:numId w:val="20"/>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NormalLeftCol">
    <w:name w:val="Normal LeftCol"/>
    <w:basedOn w:val="Normal"/>
    <w:pPr>
      <w:pBdr>
        <w:bottom w:val="single" w:sz="6" w:space="1" w:color="auto"/>
        <w:right w:val="single" w:sz="6" w:space="1" w:color="auto"/>
      </w:pBdr>
      <w:shd w:val="pct10" w:color="auto" w:fill="auto"/>
      <w:overflowPunct w:val="0"/>
      <w:autoSpaceDE w:val="0"/>
      <w:autoSpaceDN w:val="0"/>
      <w:adjustRightInd w:val="0"/>
      <w:jc w:val="right"/>
      <w:textAlignment w:val="baseline"/>
    </w:pPr>
    <w:rPr>
      <w:noProof/>
    </w:rPr>
  </w:style>
  <w:style w:type="paragraph" w:customStyle="1" w:styleId="Glossary">
    <w:name w:val="Glossary"/>
    <w:basedOn w:val="Normal"/>
    <w:pPr>
      <w:tabs>
        <w:tab w:val="left" w:pos="2835"/>
      </w:tabs>
      <w:ind w:left="2835" w:hanging="2835"/>
    </w:pPr>
  </w:style>
  <w:style w:type="paragraph" w:styleId="Caption">
    <w:name w:val="caption"/>
    <w:basedOn w:val="Normal"/>
    <w:next w:val="Normal"/>
    <w:uiPriority w:val="35"/>
    <w:qFormat/>
    <w:pPr>
      <w:spacing w:before="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pPr>
      <w:tabs>
        <w:tab w:val="left" w:pos="5103"/>
      </w:tabs>
      <w:spacing w:before="1200" w:after="0"/>
      <w:ind w:left="5103"/>
      <w:jc w:val="center"/>
    </w:pPr>
    <w:rPr>
      <w:lang w:val="de-DE"/>
    </w:rPr>
  </w:style>
  <w:style w:type="paragraph" w:customStyle="1" w:styleId="Contact">
    <w:name w:val="Contact"/>
    <w:basedOn w:val="Normal"/>
    <w:next w:val="Enclosures"/>
    <w:pPr>
      <w:spacing w:before="480" w:after="0"/>
      <w:ind w:left="567" w:hanging="567"/>
      <w:jc w:val="left"/>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Date">
    <w:name w:val="Date"/>
    <w:basedOn w:val="Normal"/>
    <w:next w:val="References"/>
    <w:pPr>
      <w:spacing w:after="0"/>
      <w:ind w:left="5103" w:right="-567"/>
      <w:jc w:val="left"/>
    </w:pPr>
  </w:style>
  <w:style w:type="paragraph" w:customStyle="1" w:styleId="References">
    <w:name w:val="References"/>
    <w:basedOn w:val="ListNumber"/>
    <w:pPr>
      <w:numPr>
        <w:numId w:val="8"/>
      </w:numPr>
      <w:jc w:val="left"/>
    </w:pPr>
  </w:style>
  <w:style w:type="paragraph" w:styleId="ListNumber">
    <w:name w:val="List Number"/>
    <w:basedOn w:val="Normal"/>
    <w:pPr>
      <w:numPr>
        <w:numId w:val="14"/>
      </w:numPr>
    </w:pPr>
  </w:style>
  <w:style w:type="paragraph" w:customStyle="1" w:styleId="DoubSign">
    <w:name w:val="DoubSign"/>
    <w:basedOn w:val="Normal"/>
    <w:next w:val="Contact"/>
    <w:pPr>
      <w:tabs>
        <w:tab w:val="left" w:pos="5103"/>
      </w:tabs>
      <w:spacing w:before="1200" w:after="0"/>
      <w:jc w:val="left"/>
    </w:pPr>
  </w:style>
  <w:style w:type="paragraph" w:styleId="FootnoteText">
    <w:name w:val="footnote text"/>
    <w:basedOn w:val="Normal"/>
    <w:link w:val="FootnoteTextChar"/>
    <w:uiPriority w:val="99"/>
    <w:semiHidden/>
    <w:pPr>
      <w:ind w:left="357" w:hanging="357"/>
    </w:pPr>
  </w:style>
  <w:style w:type="paragraph" w:styleId="Header">
    <w:name w:val="header"/>
    <w:aliases w:val="ho,header odd,Alt Header,Heading 11,h,index,Sommaire,date,SJ Head1"/>
    <w:basedOn w:val="Normal"/>
    <w:link w:val="HeaderChar"/>
    <w:pPr>
      <w:tabs>
        <w:tab w:val="center" w:pos="4153"/>
        <w:tab w:val="right" w:pos="8306"/>
      </w:tabs>
    </w:pPr>
  </w:style>
  <w:style w:type="paragraph" w:styleId="ListBullet">
    <w:name w:val="List Bullet"/>
    <w:basedOn w:val="Normal"/>
    <w:pPr>
      <w:numPr>
        <w:numId w:val="3"/>
      </w:numPr>
    </w:pPr>
  </w:style>
  <w:style w:type="paragraph" w:styleId="ListBullet2">
    <w:name w:val="List Bullet 2"/>
    <w:basedOn w:val="Text2"/>
    <w:pPr>
      <w:numPr>
        <w:numId w:val="10"/>
      </w:numPr>
      <w:tabs>
        <w:tab w:val="clear" w:pos="1360"/>
        <w:tab w:val="left" w:pos="851"/>
      </w:tabs>
    </w:pPr>
  </w:style>
  <w:style w:type="paragraph" w:styleId="ListBullet3">
    <w:name w:val="List Bullet 3"/>
    <w:basedOn w:val="Text3"/>
    <w:uiPriority w:val="99"/>
    <w:pPr>
      <w:numPr>
        <w:numId w:val="4"/>
      </w:numPr>
      <w:tabs>
        <w:tab w:val="clear" w:pos="2199"/>
        <w:tab w:val="left" w:pos="1134"/>
      </w:tabs>
    </w:pPr>
  </w:style>
  <w:style w:type="paragraph" w:styleId="ListBullet4">
    <w:name w:val="List Bullet 4"/>
    <w:basedOn w:val="Text4"/>
    <w:pPr>
      <w:numPr>
        <w:numId w:val="5"/>
      </w:numPr>
      <w:tabs>
        <w:tab w:val="clear" w:pos="3163"/>
        <w:tab w:val="left" w:pos="1418"/>
      </w:tabs>
    </w:pPr>
  </w:style>
  <w:style w:type="paragraph" w:styleId="ListContinue">
    <w:name w:val="List Continue"/>
    <w:basedOn w:val="Normal"/>
    <w:pPr>
      <w:ind w:left="567"/>
    </w:pPr>
  </w:style>
  <w:style w:type="paragraph" w:styleId="ListContinue2">
    <w:name w:val="List Continue 2"/>
    <w:basedOn w:val="Normal"/>
    <w:pPr>
      <w:ind w:left="851"/>
    </w:pPr>
  </w:style>
  <w:style w:type="paragraph" w:styleId="ListContinue3">
    <w:name w:val="List Continue 3"/>
    <w:basedOn w:val="Normal"/>
    <w:pPr>
      <w:ind w:left="1134"/>
    </w:pPr>
  </w:style>
  <w:style w:type="paragraph" w:styleId="ListContinue4">
    <w:name w:val="List Continue 4"/>
    <w:basedOn w:val="Normal"/>
    <w:pPr>
      <w:ind w:left="1418"/>
    </w:pPr>
  </w:style>
  <w:style w:type="paragraph" w:styleId="ListContinue5">
    <w:name w:val="List Continue 5"/>
    <w:basedOn w:val="Normal"/>
    <w:pPr>
      <w:ind w:left="1701"/>
    </w:pPr>
  </w:style>
  <w:style w:type="paragraph" w:styleId="ListNumber2">
    <w:name w:val="List Number 2"/>
    <w:basedOn w:val="Text2"/>
    <w:pPr>
      <w:numPr>
        <w:numId w:val="16"/>
      </w:numPr>
    </w:pPr>
  </w:style>
  <w:style w:type="paragraph" w:styleId="ListNumber3">
    <w:name w:val="List Number 3"/>
    <w:basedOn w:val="Text3"/>
    <w:pPr>
      <w:numPr>
        <w:numId w:val="17"/>
      </w:numPr>
    </w:pPr>
  </w:style>
  <w:style w:type="paragraph" w:styleId="ListNumber4">
    <w:name w:val="List Number 4"/>
    <w:basedOn w:val="Text4"/>
    <w:pPr>
      <w:numPr>
        <w:numId w:val="18"/>
      </w:numPr>
    </w:pPr>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after="120"/>
      <w:outlineLvl w:val="9"/>
    </w:pPr>
    <w:rPr>
      <w:b w:val="0"/>
      <w:smallCaps w:val="0"/>
    </w:rPr>
  </w:style>
  <w:style w:type="paragraph" w:customStyle="1" w:styleId="NumPar2">
    <w:name w:val="NumPar 2"/>
    <w:basedOn w:val="Heading2"/>
    <w:next w:val="Text2"/>
    <w:pPr>
      <w:keepNext w:val="0"/>
      <w:spacing w:after="120"/>
      <w:outlineLvl w:val="9"/>
    </w:pPr>
    <w:rPr>
      <w:b w:val="0"/>
    </w:rPr>
  </w:style>
  <w:style w:type="paragraph" w:customStyle="1" w:styleId="NumPar3">
    <w:name w:val="NumPar 3"/>
    <w:basedOn w:val="Heading3"/>
    <w:next w:val="Text3"/>
    <w:pPr>
      <w:keepNext w:val="0"/>
      <w:outlineLvl w:val="9"/>
    </w:pPr>
    <w:rPr>
      <w:i/>
    </w:rPr>
  </w:style>
  <w:style w:type="paragraph" w:customStyle="1" w:styleId="NumPar4">
    <w:name w:val="NumPar 4"/>
    <w:basedOn w:val="Heading4"/>
    <w:next w:val="Text4"/>
    <w:pPr>
      <w:keepNext w:val="0"/>
      <w:numPr>
        <w:numId w:val="27"/>
      </w:numPr>
      <w:outlineLvl w:val="9"/>
    </w:pPr>
    <w:rPr>
      <w:i w:val="0"/>
      <w:sz w:val="22"/>
    </w:rPr>
  </w:style>
  <w:style w:type="paragraph" w:styleId="PlainText">
    <w:name w:val="Plain Text"/>
    <w:basedOn w:val="Normal"/>
    <w:rPr>
      <w:rFonts w:ascii="Courier New" w:hAnsi="Courier New"/>
    </w:rPr>
  </w:style>
  <w:style w:type="paragraph" w:styleId="Subtitle">
    <w:name w:val="Subtitle"/>
    <w:basedOn w:val="Normal"/>
    <w:qFormat/>
    <w:pPr>
      <w:spacing w:after="60"/>
      <w:jc w:val="center"/>
      <w:outlineLvl w:val="1"/>
    </w:p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link w:val="TitleChar"/>
    <w:qFormat/>
    <w:rsid w:val="009C4135"/>
    <w:pPr>
      <w:jc w:val="center"/>
    </w:pPr>
    <w:rPr>
      <w:b/>
      <w:smallCaps/>
      <w:sz w:val="36"/>
      <w:szCs w:val="40"/>
    </w:rPr>
  </w:style>
  <w:style w:type="paragraph" w:customStyle="1" w:styleId="SubTitle1">
    <w:name w:val="SubTitle 1"/>
    <w:basedOn w:val="Normal"/>
    <w:next w:val="Normal"/>
    <w:pPr>
      <w:jc w:val="center"/>
    </w:pPr>
    <w:rPr>
      <w:b/>
      <w:sz w:val="40"/>
    </w:rPr>
  </w:style>
  <w:style w:type="paragraph" w:styleId="TOAHeading">
    <w:name w:val="toa heading"/>
    <w:basedOn w:val="Normal"/>
    <w:next w:val="Normal"/>
    <w:semiHidden/>
    <w:pPr>
      <w:spacing w:before="120"/>
    </w:pPr>
    <w:rPr>
      <w:b/>
    </w:rPr>
  </w:style>
  <w:style w:type="paragraph" w:styleId="TOC1">
    <w:name w:val="toc 1"/>
    <w:basedOn w:val="Normal"/>
    <w:next w:val="Normal"/>
    <w:autoRedefine/>
    <w:uiPriority w:val="39"/>
    <w:rsid w:val="002A2A82"/>
    <w:pPr>
      <w:spacing w:before="120" w:after="0"/>
      <w:jc w:val="left"/>
    </w:pPr>
    <w:rPr>
      <w:rFonts w:asciiTheme="minorHAnsi" w:hAnsiTheme="minorHAnsi" w:cstheme="minorHAnsi"/>
      <w:b/>
      <w:bCs/>
      <w:i/>
      <w:iCs/>
      <w:sz w:val="24"/>
      <w:szCs w:val="24"/>
    </w:rPr>
  </w:style>
  <w:style w:type="paragraph" w:styleId="TOC2">
    <w:name w:val="toc 2"/>
    <w:basedOn w:val="Normal"/>
    <w:next w:val="Normal"/>
    <w:autoRedefine/>
    <w:uiPriority w:val="39"/>
    <w:rsid w:val="002A2A82"/>
    <w:pPr>
      <w:spacing w:before="120" w:after="0"/>
      <w:ind w:left="200"/>
      <w:jc w:val="left"/>
    </w:pPr>
    <w:rPr>
      <w:rFonts w:asciiTheme="minorHAnsi" w:hAnsiTheme="minorHAnsi" w:cstheme="minorHAnsi"/>
      <w:b/>
      <w:bCs/>
      <w:sz w:val="22"/>
    </w:rPr>
  </w:style>
  <w:style w:type="paragraph" w:styleId="TOC3">
    <w:name w:val="toc 3"/>
    <w:basedOn w:val="Normal"/>
    <w:next w:val="Normal"/>
    <w:uiPriority w:val="39"/>
    <w:rsid w:val="002D3403"/>
    <w:pPr>
      <w:spacing w:after="0"/>
      <w:ind w:left="400"/>
      <w:jc w:val="left"/>
    </w:pPr>
    <w:rPr>
      <w:rFonts w:asciiTheme="minorHAnsi" w:hAnsiTheme="minorHAnsi" w:cstheme="minorHAnsi"/>
      <w:szCs w:val="20"/>
    </w:rPr>
  </w:style>
  <w:style w:type="paragraph" w:styleId="TOC4">
    <w:name w:val="toc 4"/>
    <w:basedOn w:val="Normal"/>
    <w:next w:val="Normal"/>
    <w:uiPriority w:val="39"/>
    <w:pPr>
      <w:spacing w:after="0"/>
      <w:ind w:left="600"/>
      <w:jc w:val="left"/>
    </w:pPr>
    <w:rPr>
      <w:rFonts w:asciiTheme="minorHAnsi" w:hAnsiTheme="minorHAnsi" w:cstheme="minorHAnsi"/>
      <w:szCs w:val="20"/>
    </w:rPr>
  </w:style>
  <w:style w:type="paragraph" w:styleId="TOC5">
    <w:name w:val="toc 5"/>
    <w:basedOn w:val="Normal"/>
    <w:next w:val="Normal"/>
    <w:semiHidden/>
    <w:pPr>
      <w:spacing w:after="0"/>
      <w:ind w:left="800"/>
      <w:jc w:val="left"/>
    </w:pPr>
    <w:rPr>
      <w:rFonts w:asciiTheme="minorHAnsi" w:hAnsiTheme="minorHAnsi" w:cstheme="minorHAnsi"/>
      <w:szCs w:val="20"/>
    </w:rPr>
  </w:style>
  <w:style w:type="paragraph" w:styleId="TOC6">
    <w:name w:val="toc 6"/>
    <w:basedOn w:val="Normal"/>
    <w:next w:val="Normal"/>
    <w:autoRedefine/>
    <w:semiHidden/>
    <w:pPr>
      <w:spacing w:after="0"/>
      <w:ind w:left="1000"/>
      <w:jc w:val="left"/>
    </w:pPr>
    <w:rPr>
      <w:rFonts w:asciiTheme="minorHAnsi" w:hAnsiTheme="minorHAnsi" w:cstheme="minorHAnsi"/>
      <w:szCs w:val="20"/>
    </w:rPr>
  </w:style>
  <w:style w:type="paragraph" w:styleId="TOC7">
    <w:name w:val="toc 7"/>
    <w:basedOn w:val="Normal"/>
    <w:next w:val="Normal"/>
    <w:autoRedefine/>
    <w:semiHidden/>
    <w:pPr>
      <w:spacing w:after="0"/>
      <w:ind w:left="1200"/>
      <w:jc w:val="left"/>
    </w:pPr>
    <w:rPr>
      <w:rFonts w:asciiTheme="minorHAnsi" w:hAnsiTheme="minorHAnsi" w:cstheme="minorHAnsi"/>
      <w:szCs w:val="20"/>
    </w:rPr>
  </w:style>
  <w:style w:type="paragraph" w:styleId="TOC8">
    <w:name w:val="toc 8"/>
    <w:basedOn w:val="Normal"/>
    <w:next w:val="Normal"/>
    <w:autoRedefine/>
    <w:semiHidden/>
    <w:pPr>
      <w:spacing w:after="0"/>
      <w:ind w:left="1400"/>
      <w:jc w:val="left"/>
    </w:pPr>
    <w:rPr>
      <w:rFonts w:asciiTheme="minorHAnsi" w:hAnsiTheme="minorHAnsi" w:cstheme="minorHAnsi"/>
      <w:szCs w:val="20"/>
    </w:rPr>
  </w:style>
  <w:style w:type="paragraph" w:styleId="TOC9">
    <w:name w:val="toc 9"/>
    <w:basedOn w:val="Normal"/>
    <w:next w:val="Normal"/>
    <w:autoRedefine/>
    <w:semiHidden/>
    <w:pPr>
      <w:spacing w:after="0"/>
      <w:ind w:left="1600"/>
      <w:jc w:val="left"/>
    </w:pPr>
    <w:rPr>
      <w:rFonts w:asciiTheme="minorHAnsi" w:hAnsiTheme="minorHAnsi" w:cstheme="minorHAnsi"/>
      <w:szCs w:val="20"/>
    </w:r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9"/>
      </w:numPr>
      <w:tabs>
        <w:tab w:val="clear" w:pos="765"/>
        <w:tab w:val="left" w:pos="567"/>
      </w:tabs>
    </w:pPr>
  </w:style>
  <w:style w:type="paragraph" w:customStyle="1" w:styleId="ListDash">
    <w:name w:val="List Dash"/>
    <w:basedOn w:val="Normal"/>
    <w:pPr>
      <w:numPr>
        <w:numId w:val="11"/>
      </w:numPr>
    </w:pPr>
  </w:style>
  <w:style w:type="paragraph" w:customStyle="1" w:styleId="ListDash1">
    <w:name w:val="List Dash 1"/>
    <w:basedOn w:val="Text1"/>
    <w:pPr>
      <w:numPr>
        <w:numId w:val="12"/>
      </w:numPr>
      <w:tabs>
        <w:tab w:val="clear" w:pos="765"/>
        <w:tab w:val="left" w:pos="567"/>
      </w:tabs>
    </w:pPr>
  </w:style>
  <w:style w:type="paragraph" w:customStyle="1" w:styleId="ListDash2">
    <w:name w:val="List Dash 2"/>
    <w:basedOn w:val="Text1"/>
    <w:pPr>
      <w:numPr>
        <w:numId w:val="13"/>
      </w:numPr>
      <w:tabs>
        <w:tab w:val="clear" w:pos="1360"/>
        <w:tab w:val="left" w:pos="851"/>
      </w:tabs>
    </w:pPr>
  </w:style>
  <w:style w:type="paragraph" w:customStyle="1" w:styleId="ListDash3">
    <w:name w:val="List Dash 3"/>
    <w:basedOn w:val="Text3"/>
    <w:pPr>
      <w:numPr>
        <w:numId w:val="6"/>
      </w:numPr>
      <w:tabs>
        <w:tab w:val="clear" w:pos="2199"/>
        <w:tab w:val="left" w:pos="1134"/>
      </w:tabs>
    </w:pPr>
  </w:style>
  <w:style w:type="paragraph" w:customStyle="1" w:styleId="ListDash4">
    <w:name w:val="List Dash 4"/>
    <w:basedOn w:val="Text4"/>
    <w:pPr>
      <w:numPr>
        <w:numId w:val="7"/>
      </w:numPr>
      <w:tabs>
        <w:tab w:val="clear" w:pos="3163"/>
        <w:tab w:val="left" w:pos="1418"/>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pPr>
  </w:style>
  <w:style w:type="paragraph" w:customStyle="1" w:styleId="ListNumber2Level3">
    <w:name w:val="List Number 2 (Level 3)"/>
    <w:basedOn w:val="Text2"/>
    <w:pPr>
      <w:numPr>
        <w:ilvl w:val="2"/>
        <w:numId w:val="16"/>
      </w:numPr>
    </w:pPr>
  </w:style>
  <w:style w:type="paragraph" w:customStyle="1" w:styleId="ListNumber2Level4">
    <w:name w:val="List Number 2 (Level 4)"/>
    <w:basedOn w:val="Text2"/>
    <w:pPr>
      <w:numPr>
        <w:ilvl w:val="3"/>
        <w:numId w:val="16"/>
      </w:numPr>
    </w:pPr>
  </w:style>
  <w:style w:type="paragraph" w:customStyle="1" w:styleId="ListNumber3Level2">
    <w:name w:val="List Number 3 (Level 2)"/>
    <w:basedOn w:val="Text3"/>
    <w:pPr>
      <w:numPr>
        <w:ilvl w:val="1"/>
        <w:numId w:val="17"/>
      </w:numPr>
    </w:pPr>
  </w:style>
  <w:style w:type="paragraph" w:customStyle="1" w:styleId="ListNumber3Level3">
    <w:name w:val="List Number 3 (Level 3)"/>
    <w:basedOn w:val="Text3"/>
    <w:pPr>
      <w:numPr>
        <w:ilvl w:val="2"/>
        <w:numId w:val="17"/>
      </w:numPr>
    </w:pPr>
  </w:style>
  <w:style w:type="paragraph" w:customStyle="1" w:styleId="ListNumber3Level4">
    <w:name w:val="List Number 3 (Level 4)"/>
    <w:basedOn w:val="Text3"/>
    <w:pPr>
      <w:numPr>
        <w:ilvl w:val="3"/>
        <w:numId w:val="17"/>
      </w:numPr>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customStyle="1" w:styleId="FITTable">
    <w:name w:val="FIT Table"/>
    <w:basedOn w:val="Normal"/>
    <w:pPr>
      <w:spacing w:before="60" w:after="60"/>
    </w:pPr>
  </w:style>
  <w:style w:type="paragraph" w:customStyle="1" w:styleId="Disclaimer">
    <w:name w:val="Disclaimer"/>
    <w:basedOn w:val="Normal"/>
    <w:pPr>
      <w:keepLines/>
      <w:pBdr>
        <w:top w:val="single" w:sz="4" w:space="1" w:color="auto"/>
      </w:pBdr>
      <w:spacing w:before="480" w:after="0"/>
    </w:pPr>
    <w:rPr>
      <w:i/>
    </w:rPr>
  </w:style>
  <w:style w:type="paragraph" w:customStyle="1" w:styleId="SubTitle2">
    <w:name w:val="SubTitle 2"/>
    <w:basedOn w:val="Normal"/>
    <w:pPr>
      <w:jc w:val="center"/>
    </w:pPr>
    <w:rPr>
      <w:b/>
      <w:sz w:val="32"/>
    </w:rPr>
  </w:style>
  <w:style w:type="character" w:styleId="PageNumber">
    <w:name w:val="page number"/>
    <w:basedOn w:val="DefaultParagraphFont"/>
  </w:style>
  <w:style w:type="character" w:styleId="Strong">
    <w:name w:val="Strong"/>
    <w:uiPriority w:val="22"/>
    <w:qFormat/>
    <w:rPr>
      <w:b/>
    </w:rPr>
  </w:style>
  <w:style w:type="paragraph" w:customStyle="1" w:styleId="Heading1Annex">
    <w:name w:val="Heading 1 Annex"/>
    <w:basedOn w:val="Heading1"/>
    <w:next w:val="Normal"/>
    <w:pPr>
      <w:pageBreakBefore/>
      <w:overflowPunct w:val="0"/>
      <w:autoSpaceDE w:val="0"/>
      <w:autoSpaceDN w:val="0"/>
      <w:adjustRightInd w:val="0"/>
      <w:jc w:val="left"/>
      <w:textAlignment w:val="baseline"/>
    </w:pPr>
    <w:rPr>
      <w:noProof/>
      <w:sz w:val="36"/>
    </w:rPr>
  </w:style>
  <w:style w:type="paragraph" w:customStyle="1" w:styleId="HistoryTable">
    <w:name w:val="HistoryTable"/>
    <w:basedOn w:val="Normal"/>
    <w:pPr>
      <w:spacing w:before="60" w:after="60"/>
      <w:jc w:val="left"/>
    </w:pPr>
    <w:rPr>
      <w:lang w:eastAsia="fr-FR"/>
    </w:rPr>
  </w:style>
  <w:style w:type="paragraph" w:styleId="BlockText">
    <w:name w:val="Block Text"/>
    <w:basedOn w:val="Normal"/>
    <w:pPr>
      <w:ind w:left="1440" w:right="1440"/>
    </w:pPr>
  </w:style>
  <w:style w:type="paragraph" w:styleId="BodyText">
    <w:name w:val="Body Text"/>
    <w:basedOn w:val="Normal"/>
    <w:link w:val="BodyTextChar"/>
  </w:style>
  <w:style w:type="paragraph" w:styleId="BodyText2">
    <w:name w:val="Body Text 2"/>
    <w:basedOn w:val="Normal"/>
    <w:pPr>
      <w:spacing w:line="480" w:lineRule="auto"/>
    </w:pPr>
  </w:style>
  <w:style w:type="paragraph" w:styleId="BodyText3">
    <w:name w:val="Body Text 3"/>
    <w:basedOn w:val="Normal"/>
    <w:rPr>
      <w:sz w:val="16"/>
    </w:rPr>
  </w:style>
  <w:style w:type="paragraph" w:styleId="BodyTextFirstIndent">
    <w:name w:val="Body Text First Indent"/>
    <w:basedOn w:val="BodyText"/>
    <w:pPr>
      <w:ind w:firstLine="210"/>
    </w:pPr>
  </w:style>
  <w:style w:type="paragraph" w:styleId="BodyTextIndent">
    <w:name w:val="Body Text Indent"/>
    <w:basedOn w:val="Normal"/>
    <w:pPr>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line="480" w:lineRule="auto"/>
      <w:ind w:left="283"/>
    </w:pPr>
  </w:style>
  <w:style w:type="paragraph" w:styleId="BodyTextIndent3">
    <w:name w:val="Body Text Indent 3"/>
    <w:basedOn w:val="Normal"/>
    <w:pPr>
      <w:ind w:left="283"/>
    </w:pPr>
    <w:rPr>
      <w:sz w:val="16"/>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tyle>
  <w:style w:type="paragraph" w:styleId="DocumentMap">
    <w:name w:val="Document Map"/>
    <w:basedOn w:val="Normal"/>
    <w:semiHidden/>
    <w:pPr>
      <w:shd w:val="clear" w:color="auto" w:fill="000080"/>
    </w:pPr>
    <w:rPr>
      <w:rFonts w:ascii="Tahoma" w:hAnsi="Tahoma"/>
    </w:rPr>
  </w:style>
  <w:style w:type="character" w:styleId="Emphasis">
    <w:name w:val="Emphasis"/>
    <w:qFormat/>
    <w:rPr>
      <w:i/>
    </w:rPr>
  </w:style>
  <w:style w:type="character" w:styleId="EndnoteReference">
    <w:name w:val="endnote reference"/>
    <w:semiHidden/>
    <w:rPr>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style>
  <w:style w:type="paragraph" w:styleId="EnvelopeReturn">
    <w:name w:val="envelope return"/>
    <w:basedOn w:val="Normal"/>
  </w:style>
  <w:style w:type="character" w:styleId="FollowedHyperlink">
    <w:name w:val="FollowedHyperlink"/>
    <w:rPr>
      <w:color w:val="800080"/>
      <w:u w:val="single"/>
    </w:rPr>
  </w:style>
  <w:style w:type="paragraph" w:styleId="Footer">
    <w:name w:val="footer"/>
    <w:basedOn w:val="Normal"/>
    <w:pPr>
      <w:spacing w:after="0"/>
      <w:ind w:right="-567"/>
      <w:jc w:val="left"/>
    </w:pPr>
    <w:rPr>
      <w:sz w:val="16"/>
    </w:rPr>
  </w:style>
  <w:style w:type="character" w:styleId="FootnoteReference">
    <w:name w:val="footnote reference"/>
    <w:uiPriority w:val="99"/>
    <w:semiHidden/>
    <w:rPr>
      <w:vertAlign w:val="superscript"/>
    </w:rPr>
  </w:style>
  <w:style w:type="character" w:styleId="Hyperlink">
    <w:name w:val="Hyperlink"/>
    <w:aliases w:val="Hyperlink - Header"/>
    <w:uiPriority w:val="99"/>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b/>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5">
    <w:name w:val="List Bullet 5"/>
    <w:basedOn w:val="Normal"/>
    <w:pPr>
      <w:numPr>
        <w:numId w:val="2"/>
      </w:numPr>
      <w:tabs>
        <w:tab w:val="clear" w:pos="1492"/>
        <w:tab w:val="left" w:pos="1701"/>
      </w:tabs>
    </w:pPr>
  </w:style>
  <w:style w:type="paragraph" w:styleId="TOCHeading">
    <w:name w:val="TOC Heading"/>
    <w:basedOn w:val="TOAHeading"/>
    <w:next w:val="Normal"/>
    <w:uiPriority w:val="39"/>
    <w:qFormat/>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12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customStyle="1" w:styleId="FooterLine">
    <w:name w:val="FooterLine"/>
    <w:basedOn w:val="Footer"/>
    <w:next w:val="Footer"/>
    <w:pPr>
      <w:pBdr>
        <w:top w:val="single" w:sz="4" w:space="1" w:color="auto"/>
      </w:pBdr>
      <w:tabs>
        <w:tab w:val="right" w:pos="8647"/>
      </w:tabs>
      <w:spacing w:before="120"/>
      <w:ind w:right="0"/>
    </w:pPr>
    <w:rPr>
      <w:lang w:val="fi-FI"/>
    </w:rPr>
  </w:style>
  <w:style w:type="paragraph" w:customStyle="1" w:styleId="Citation1">
    <w:name w:val="Citation1"/>
    <w:basedOn w:val="Normal"/>
    <w:pPr>
      <w:spacing w:before="60" w:after="60" w:line="240" w:lineRule="atLeast"/>
      <w:ind w:left="454" w:right="454"/>
    </w:pPr>
    <w:rPr>
      <w:i/>
    </w:rPr>
  </w:style>
  <w:style w:type="paragraph" w:customStyle="1" w:styleId="ZCom">
    <w:name w:val="Z_Com"/>
    <w:basedOn w:val="Normal"/>
    <w:next w:val="ZDGName"/>
    <w:rsid w:val="001701F9"/>
    <w:pPr>
      <w:widowControl w:val="0"/>
      <w:autoSpaceDE w:val="0"/>
      <w:autoSpaceDN w:val="0"/>
      <w:spacing w:after="0"/>
      <w:ind w:right="85"/>
    </w:pPr>
    <w:rPr>
      <w:sz w:val="24"/>
      <w:szCs w:val="24"/>
      <w:lang w:eastAsia="en-GB"/>
    </w:rPr>
  </w:style>
  <w:style w:type="paragraph" w:customStyle="1" w:styleId="ZDGName">
    <w:name w:val="Z_DGName"/>
    <w:basedOn w:val="Normal"/>
    <w:rsid w:val="001701F9"/>
    <w:pPr>
      <w:widowControl w:val="0"/>
      <w:autoSpaceDE w:val="0"/>
      <w:autoSpaceDN w:val="0"/>
      <w:spacing w:after="0"/>
      <w:ind w:right="85"/>
      <w:jc w:val="left"/>
    </w:pPr>
    <w:rPr>
      <w:sz w:val="16"/>
      <w:szCs w:val="16"/>
      <w:lang w:eastAsia="en-GB"/>
    </w:rPr>
  </w:style>
  <w:style w:type="paragraph" w:customStyle="1" w:styleId="Tabletext">
    <w:name w:val="Tabletext"/>
    <w:basedOn w:val="Normal"/>
    <w:rsid w:val="001701F9"/>
    <w:pPr>
      <w:keepLines/>
      <w:widowControl w:val="0"/>
      <w:spacing w:line="240" w:lineRule="atLeast"/>
      <w:jc w:val="left"/>
    </w:pPr>
    <w:rPr>
      <w:lang w:val="en-US"/>
    </w:rPr>
  </w:style>
  <w:style w:type="paragraph" w:customStyle="1" w:styleId="MainTitle">
    <w:name w:val="Main Title"/>
    <w:basedOn w:val="Normal"/>
    <w:rsid w:val="001701F9"/>
    <w:pPr>
      <w:widowControl w:val="0"/>
      <w:spacing w:before="480" w:after="60"/>
      <w:jc w:val="center"/>
    </w:pPr>
    <w:rPr>
      <w:b/>
      <w:kern w:val="28"/>
      <w:sz w:val="32"/>
      <w:lang w:val="en-US"/>
    </w:rPr>
  </w:style>
  <w:style w:type="paragraph" w:customStyle="1" w:styleId="TableText0">
    <w:name w:val="Table Text"/>
    <w:basedOn w:val="BodyText"/>
    <w:rsid w:val="001701F9"/>
    <w:pPr>
      <w:overflowPunct w:val="0"/>
      <w:autoSpaceDE w:val="0"/>
      <w:autoSpaceDN w:val="0"/>
      <w:adjustRightInd w:val="0"/>
      <w:spacing w:after="0"/>
      <w:ind w:left="28" w:right="28"/>
      <w:jc w:val="left"/>
    </w:pPr>
    <w:rPr>
      <w:lang w:val="en-US"/>
    </w:rPr>
  </w:style>
  <w:style w:type="character" w:customStyle="1" w:styleId="InfoBlueChar">
    <w:name w:val="InfoBlue Char"/>
    <w:link w:val="InfoBlue"/>
    <w:locked/>
    <w:rsid w:val="001701F9"/>
    <w:rPr>
      <w:i/>
      <w:iCs/>
      <w:vanish/>
      <w:color w:val="0000FF"/>
      <w:lang w:val="en-GB" w:eastAsia="en-US" w:bidi="ar-SA"/>
    </w:rPr>
  </w:style>
  <w:style w:type="paragraph" w:customStyle="1" w:styleId="InfoBlue">
    <w:name w:val="InfoBlue"/>
    <w:basedOn w:val="Normal"/>
    <w:next w:val="BodyText"/>
    <w:link w:val="InfoBlueChar"/>
    <w:autoRedefine/>
    <w:rsid w:val="001701F9"/>
    <w:pPr>
      <w:widowControl w:val="0"/>
      <w:pBdr>
        <w:top w:val="single" w:sz="4" w:space="1" w:color="auto"/>
        <w:left w:val="single" w:sz="4" w:space="19" w:color="auto"/>
        <w:bottom w:val="single" w:sz="4" w:space="1" w:color="auto"/>
        <w:right w:val="single" w:sz="4" w:space="4" w:color="auto"/>
      </w:pBdr>
      <w:shd w:val="pct15" w:color="auto" w:fill="auto"/>
      <w:spacing w:before="120" w:line="240" w:lineRule="atLeast"/>
      <w:ind w:left="284"/>
      <w:contextualSpacing/>
      <w:jc w:val="left"/>
    </w:pPr>
    <w:rPr>
      <w:i/>
      <w:iCs/>
      <w:vanish/>
      <w:color w:val="0000FF"/>
    </w:rPr>
  </w:style>
  <w:style w:type="paragraph" w:customStyle="1" w:styleId="DefaultText">
    <w:name w:val="Default Text"/>
    <w:basedOn w:val="Normal"/>
    <w:rsid w:val="001701F9"/>
    <w:pPr>
      <w:autoSpaceDE w:val="0"/>
      <w:autoSpaceDN w:val="0"/>
      <w:adjustRightInd w:val="0"/>
      <w:spacing w:before="60" w:after="60"/>
      <w:jc w:val="left"/>
    </w:pPr>
    <w:rPr>
      <w:noProof/>
      <w:lang w:val="en-US"/>
    </w:rPr>
  </w:style>
  <w:style w:type="paragraph" w:customStyle="1" w:styleId="ItalicizedTableText">
    <w:name w:val="Italicized Table Text"/>
    <w:basedOn w:val="Normal"/>
    <w:rsid w:val="001701F9"/>
    <w:pPr>
      <w:widowControl w:val="0"/>
      <w:autoSpaceDE w:val="0"/>
      <w:autoSpaceDN w:val="0"/>
      <w:adjustRightInd w:val="0"/>
      <w:spacing w:after="0"/>
      <w:jc w:val="left"/>
    </w:pPr>
    <w:rPr>
      <w:i/>
      <w:iCs/>
      <w:lang w:val="en-US"/>
    </w:rPr>
  </w:style>
  <w:style w:type="paragraph" w:customStyle="1" w:styleId="TableHeading">
    <w:name w:val="Table Heading"/>
    <w:basedOn w:val="Normal"/>
    <w:rsid w:val="001701F9"/>
    <w:pPr>
      <w:widowControl w:val="0"/>
      <w:autoSpaceDE w:val="0"/>
      <w:autoSpaceDN w:val="0"/>
      <w:adjustRightInd w:val="0"/>
      <w:spacing w:after="0"/>
      <w:jc w:val="left"/>
    </w:pPr>
    <w:rPr>
      <w:b/>
      <w:bCs/>
      <w:lang w:val="en-US"/>
    </w:rPr>
  </w:style>
  <w:style w:type="paragraph" w:customStyle="1" w:styleId="Paragraph2">
    <w:name w:val="Paragraph2"/>
    <w:basedOn w:val="Normal"/>
    <w:rsid w:val="001701F9"/>
    <w:pPr>
      <w:widowControl w:val="0"/>
      <w:spacing w:before="80" w:after="0" w:line="240" w:lineRule="atLeast"/>
      <w:ind w:left="720"/>
    </w:pPr>
    <w:rPr>
      <w:color w:val="000000"/>
      <w:lang w:val="en-AU"/>
    </w:rPr>
  </w:style>
  <w:style w:type="paragraph" w:customStyle="1" w:styleId="ItalicizedText">
    <w:name w:val="Italicized Text"/>
    <w:basedOn w:val="Normal"/>
    <w:rsid w:val="001701F9"/>
    <w:pPr>
      <w:keepLines/>
      <w:widowControl w:val="0"/>
      <w:autoSpaceDE w:val="0"/>
      <w:autoSpaceDN w:val="0"/>
      <w:adjustRightInd w:val="0"/>
      <w:spacing w:after="100"/>
      <w:jc w:val="left"/>
    </w:pPr>
    <w:rPr>
      <w:i/>
      <w:iCs/>
      <w:lang w:val="en-US"/>
    </w:rPr>
  </w:style>
  <w:style w:type="character" w:customStyle="1" w:styleId="Heading1Char">
    <w:name w:val="Heading 1 Char"/>
    <w:link w:val="Heading1"/>
    <w:rsid w:val="00C33CFE"/>
    <w:rPr>
      <w:rFonts w:ascii="Arial" w:hAnsi="Arial" w:cs="Arial"/>
      <w:b/>
      <w:smallCaps/>
      <w:sz w:val="22"/>
      <w:szCs w:val="24"/>
      <w:lang w:eastAsia="en-US"/>
    </w:rPr>
  </w:style>
  <w:style w:type="table" w:styleId="TableGrid">
    <w:name w:val="Table Grid"/>
    <w:basedOn w:val="TableNormal"/>
    <w:uiPriority w:val="59"/>
    <w:rsid w:val="00CB72AF"/>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0">
    <w:name w:val="infoblue"/>
    <w:basedOn w:val="Normal"/>
    <w:link w:val="infoblueChar0"/>
    <w:rsid w:val="000C4137"/>
    <w:pPr>
      <w:spacing w:line="240" w:lineRule="atLeast"/>
      <w:ind w:left="720"/>
      <w:jc w:val="left"/>
    </w:pPr>
    <w:rPr>
      <w:rFonts w:eastAsia="SimSun"/>
      <w:i/>
      <w:iCs/>
      <w:color w:val="0000FF"/>
      <w:sz w:val="24"/>
      <w:lang w:val="fr-BE" w:eastAsia="zh-CN"/>
    </w:rPr>
  </w:style>
  <w:style w:type="paragraph" w:customStyle="1" w:styleId="Style1">
    <w:name w:val="Style1"/>
    <w:basedOn w:val="Heading1"/>
    <w:rsid w:val="00A94709"/>
    <w:pPr>
      <w:numPr>
        <w:numId w:val="19"/>
      </w:numPr>
    </w:pPr>
  </w:style>
  <w:style w:type="paragraph" w:customStyle="1" w:styleId="TableHeaderText">
    <w:name w:val="Table Header Text"/>
    <w:basedOn w:val="TableText0"/>
    <w:rsid w:val="009A586D"/>
    <w:pPr>
      <w:overflowPunct/>
      <w:ind w:left="0" w:right="0"/>
      <w:jc w:val="center"/>
    </w:pPr>
    <w:rPr>
      <w:rFonts w:ascii="Times New Roman" w:hAnsi="Times New Roman"/>
      <w:b/>
      <w:bCs/>
      <w:szCs w:val="24"/>
    </w:rPr>
  </w:style>
  <w:style w:type="character" w:customStyle="1" w:styleId="infoblueChar0">
    <w:name w:val="infoblue Char"/>
    <w:link w:val="infoblue0"/>
    <w:rsid w:val="00C34AEB"/>
    <w:rPr>
      <w:rFonts w:eastAsia="SimSun"/>
      <w:i/>
      <w:iCs/>
      <w:color w:val="0000FF"/>
      <w:sz w:val="24"/>
      <w:lang w:val="fr-BE" w:eastAsia="zh-CN" w:bidi="ar-SA"/>
    </w:rPr>
  </w:style>
  <w:style w:type="paragraph" w:customStyle="1" w:styleId="StyleinfoblueLeft0cm">
    <w:name w:val="Style infoblue + Left:  0 cm"/>
    <w:basedOn w:val="Normal"/>
    <w:rsid w:val="004A5C8C"/>
    <w:pPr>
      <w:spacing w:line="240" w:lineRule="atLeast"/>
      <w:jc w:val="left"/>
    </w:pPr>
    <w:rPr>
      <w:i/>
      <w:iCs/>
      <w:color w:val="0000FF"/>
      <w:sz w:val="24"/>
      <w:lang w:val="fr-BE" w:eastAsia="zh-CN"/>
    </w:rPr>
  </w:style>
  <w:style w:type="paragraph" w:customStyle="1" w:styleId="StyleBodyText10ptItalicBlue">
    <w:name w:val="Style Body Text + 10 pt Italic Blue"/>
    <w:basedOn w:val="BodyText"/>
    <w:rsid w:val="004A5C8C"/>
    <w:rPr>
      <w:i/>
      <w:iCs/>
      <w:color w:val="0000FF"/>
      <w:sz w:val="24"/>
    </w:rPr>
  </w:style>
  <w:style w:type="character" w:customStyle="1" w:styleId="Heading2Char">
    <w:name w:val="Heading 2 Char"/>
    <w:link w:val="Heading2"/>
    <w:rsid w:val="00187F48"/>
    <w:rPr>
      <w:rFonts w:ascii="Arial" w:hAnsi="Arial" w:cs="Arial"/>
      <w:b/>
      <w:smallCaps/>
      <w:sz w:val="22"/>
      <w:szCs w:val="24"/>
      <w:lang w:eastAsia="en-US"/>
    </w:rPr>
  </w:style>
  <w:style w:type="paragraph" w:styleId="NormalWeb">
    <w:name w:val="Normal (Web)"/>
    <w:basedOn w:val="Normal"/>
    <w:uiPriority w:val="99"/>
    <w:rsid w:val="00B870F7"/>
    <w:pPr>
      <w:spacing w:before="100" w:beforeAutospacing="1" w:after="100" w:afterAutospacing="1"/>
      <w:jc w:val="left"/>
    </w:pPr>
    <w:rPr>
      <w:sz w:val="24"/>
      <w:szCs w:val="24"/>
      <w:lang w:eastAsia="en-GB"/>
    </w:rPr>
  </w:style>
  <w:style w:type="paragraph" w:styleId="BalloonText">
    <w:name w:val="Balloon Text"/>
    <w:basedOn w:val="Normal"/>
    <w:link w:val="BalloonTextChar"/>
    <w:rsid w:val="00B42D59"/>
    <w:pPr>
      <w:spacing w:after="0"/>
    </w:pPr>
    <w:rPr>
      <w:rFonts w:ascii="Tahoma" w:hAnsi="Tahoma" w:cs="Tahoma"/>
      <w:sz w:val="16"/>
      <w:szCs w:val="16"/>
    </w:rPr>
  </w:style>
  <w:style w:type="character" w:customStyle="1" w:styleId="BalloonTextChar">
    <w:name w:val="Balloon Text Char"/>
    <w:basedOn w:val="DefaultParagraphFont"/>
    <w:link w:val="BalloonText"/>
    <w:rsid w:val="00B42D59"/>
    <w:rPr>
      <w:rFonts w:ascii="Tahoma" w:hAnsi="Tahoma" w:cs="Tahoma"/>
      <w:sz w:val="16"/>
      <w:szCs w:val="16"/>
      <w:lang w:eastAsia="en-US"/>
    </w:rPr>
  </w:style>
  <w:style w:type="table" w:customStyle="1" w:styleId="TableGrid1">
    <w:name w:val="Table Grid1"/>
    <w:basedOn w:val="TableNormal"/>
    <w:next w:val="TableGrid"/>
    <w:rsid w:val="003F05F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F05F0"/>
  </w:style>
  <w:style w:type="paragraph" w:customStyle="1" w:styleId="StyleStyleHeading212ptJustified">
    <w:name w:val="Style Style Heading 2 + 12 pt + Justified"/>
    <w:basedOn w:val="Normal"/>
    <w:uiPriority w:val="99"/>
    <w:rsid w:val="00B33300"/>
    <w:pPr>
      <w:keepNext/>
      <w:numPr>
        <w:ilvl w:val="1"/>
        <w:numId w:val="21"/>
      </w:numPr>
      <w:spacing w:before="240" w:after="60"/>
      <w:outlineLvl w:val="1"/>
    </w:pPr>
    <w:rPr>
      <w:rFonts w:eastAsia="PMingLiU"/>
      <w:b/>
      <w:bCs/>
      <w:sz w:val="24"/>
    </w:rPr>
  </w:style>
  <w:style w:type="paragraph" w:styleId="CommentSubject">
    <w:name w:val="annotation subject"/>
    <w:basedOn w:val="CommentText"/>
    <w:next w:val="CommentText"/>
    <w:link w:val="CommentSubjectChar"/>
    <w:rsid w:val="0034692A"/>
    <w:rPr>
      <w:b/>
      <w:bCs/>
    </w:rPr>
  </w:style>
  <w:style w:type="character" w:customStyle="1" w:styleId="CommentTextChar">
    <w:name w:val="Comment Text Char"/>
    <w:basedOn w:val="DefaultParagraphFont"/>
    <w:link w:val="CommentText"/>
    <w:uiPriority w:val="99"/>
    <w:rsid w:val="0034692A"/>
    <w:rPr>
      <w:lang w:eastAsia="en-US"/>
    </w:rPr>
  </w:style>
  <w:style w:type="character" w:customStyle="1" w:styleId="CommentSubjectChar">
    <w:name w:val="Comment Subject Char"/>
    <w:basedOn w:val="CommentTextChar"/>
    <w:link w:val="CommentSubject"/>
    <w:rsid w:val="0034692A"/>
    <w:rPr>
      <w:b/>
      <w:bCs/>
      <w:lang w:eastAsia="en-US"/>
    </w:rPr>
  </w:style>
  <w:style w:type="paragraph" w:styleId="Revision">
    <w:name w:val="Revision"/>
    <w:hidden/>
    <w:uiPriority w:val="99"/>
    <w:semiHidden/>
    <w:rsid w:val="00B87930"/>
    <w:rPr>
      <w:sz w:val="22"/>
      <w:lang w:eastAsia="en-US"/>
    </w:rPr>
  </w:style>
  <w:style w:type="character" w:customStyle="1" w:styleId="GuidanceChar">
    <w:name w:val="Guidance Char"/>
    <w:link w:val="Guidance"/>
    <w:locked/>
    <w:rsid w:val="009C32EE"/>
    <w:rPr>
      <w:rFonts w:ascii="Arial" w:eastAsia="SimSun" w:hAnsi="Arial" w:cs="Arial"/>
      <w:i/>
      <w:iCs/>
      <w:color w:val="7F7F7F"/>
      <w:sz w:val="24"/>
      <w:lang w:val="fr-BE" w:eastAsia="zh-CN"/>
    </w:rPr>
  </w:style>
  <w:style w:type="paragraph" w:customStyle="1" w:styleId="Guidance">
    <w:name w:val="Guidance"/>
    <w:basedOn w:val="infoblue0"/>
    <w:link w:val="GuidanceChar"/>
    <w:qFormat/>
    <w:rsid w:val="009C32EE"/>
    <w:rPr>
      <w:color w:val="7F7F7F"/>
    </w:rPr>
  </w:style>
  <w:style w:type="character" w:customStyle="1" w:styleId="FootnoteTextChar">
    <w:name w:val="Footnote Text Char"/>
    <w:basedOn w:val="DefaultParagraphFont"/>
    <w:link w:val="FootnoteText"/>
    <w:uiPriority w:val="99"/>
    <w:semiHidden/>
    <w:rsid w:val="00125949"/>
    <w:rPr>
      <w:lang w:eastAsia="en-US"/>
    </w:rPr>
  </w:style>
  <w:style w:type="paragraph" w:styleId="ListParagraph">
    <w:name w:val="List Paragraph"/>
    <w:basedOn w:val="Normal"/>
    <w:link w:val="ListParagraphChar"/>
    <w:uiPriority w:val="34"/>
    <w:qFormat/>
    <w:rsid w:val="00535A67"/>
    <w:pPr>
      <w:ind w:left="720"/>
      <w:contextualSpacing/>
    </w:pPr>
  </w:style>
  <w:style w:type="paragraph" w:customStyle="1" w:styleId="StyleText310ptItalicBlueLeft125cm">
    <w:name w:val="Style Text 3 + 10 pt Italic Blue Left:  125 cm"/>
    <w:basedOn w:val="Text3"/>
    <w:rsid w:val="00080E9B"/>
    <w:pPr>
      <w:ind w:left="709"/>
    </w:pPr>
    <w:rPr>
      <w:i/>
      <w:iCs/>
      <w:color w:val="0000FF"/>
      <w:sz w:val="24"/>
    </w:rPr>
  </w:style>
  <w:style w:type="character" w:customStyle="1" w:styleId="ListParagraphChar">
    <w:name w:val="List Paragraph Char"/>
    <w:basedOn w:val="DefaultParagraphFont"/>
    <w:link w:val="ListParagraph"/>
    <w:uiPriority w:val="34"/>
    <w:locked/>
    <w:rsid w:val="00957EB9"/>
    <w:rPr>
      <w:sz w:val="22"/>
      <w:lang w:eastAsia="en-US"/>
    </w:rPr>
  </w:style>
  <w:style w:type="paragraph" w:customStyle="1" w:styleId="Default">
    <w:name w:val="Default"/>
    <w:rsid w:val="00FC3AB2"/>
    <w:pPr>
      <w:autoSpaceDE w:val="0"/>
      <w:autoSpaceDN w:val="0"/>
      <w:adjustRightInd w:val="0"/>
    </w:pPr>
    <w:rPr>
      <w:rFonts w:ascii="Calibri" w:hAnsi="Calibri" w:cs="Calibri"/>
      <w:color w:val="000000"/>
      <w:sz w:val="24"/>
      <w:szCs w:val="24"/>
    </w:rPr>
  </w:style>
  <w:style w:type="paragraph" w:customStyle="1" w:styleId="parrafode11">
    <w:name w:val="parrafo de 1.1"/>
    <w:basedOn w:val="Normal"/>
    <w:link w:val="parrafode11Car"/>
    <w:rsid w:val="00802673"/>
    <w:pPr>
      <w:spacing w:after="240"/>
      <w:ind w:left="567"/>
    </w:pPr>
    <w:rPr>
      <w:rFonts w:ascii="Century Schoolbook" w:eastAsia="MS Mincho" w:hAnsi="Century Schoolbook"/>
      <w:sz w:val="24"/>
      <w:lang w:val="fr-FR" w:eastAsia="fr-FR"/>
    </w:rPr>
  </w:style>
  <w:style w:type="character" w:customStyle="1" w:styleId="parrafode11Car">
    <w:name w:val="parrafo de 1.1 Car"/>
    <w:link w:val="parrafode11"/>
    <w:rsid w:val="00802673"/>
    <w:rPr>
      <w:rFonts w:ascii="Century Schoolbook" w:eastAsia="MS Mincho" w:hAnsi="Century Schoolbook"/>
      <w:sz w:val="24"/>
      <w:lang w:val="fr-FR" w:eastAsia="fr-FR"/>
    </w:rPr>
  </w:style>
  <w:style w:type="paragraph" w:customStyle="1" w:styleId="ListeHierarchique">
    <w:name w:val="ListeHierarchique"/>
    <w:basedOn w:val="BodyText"/>
    <w:link w:val="ListeHierarchiqueCar1"/>
    <w:rsid w:val="005C6EC9"/>
    <w:pPr>
      <w:keepLines/>
      <w:numPr>
        <w:numId w:val="22"/>
      </w:numPr>
      <w:spacing w:before="60" w:after="60"/>
    </w:pPr>
    <w:rPr>
      <w:lang w:val="fr-FR" w:eastAsia="fr-FR"/>
    </w:rPr>
  </w:style>
  <w:style w:type="character" w:customStyle="1" w:styleId="ListeHierarchiqueCar1">
    <w:name w:val="ListeHierarchique Car1"/>
    <w:basedOn w:val="DefaultParagraphFont"/>
    <w:link w:val="ListeHierarchique"/>
    <w:locked/>
    <w:rsid w:val="005C6EC9"/>
    <w:rPr>
      <w:rFonts w:ascii="Arial" w:hAnsi="Arial" w:cs="Arial"/>
      <w:szCs w:val="22"/>
      <w:lang w:val="fr-FR" w:eastAsia="fr-FR"/>
    </w:rPr>
  </w:style>
  <w:style w:type="paragraph" w:customStyle="1" w:styleId="Normal2">
    <w:name w:val="Normal2"/>
    <w:basedOn w:val="Normal"/>
    <w:rsid w:val="006B33A1"/>
    <w:pPr>
      <w:keepLines/>
      <w:tabs>
        <w:tab w:val="left" w:pos="851"/>
        <w:tab w:val="left" w:pos="1701"/>
        <w:tab w:val="left" w:pos="2552"/>
        <w:tab w:val="left" w:pos="3402"/>
        <w:tab w:val="left" w:pos="4253"/>
        <w:tab w:val="left" w:pos="5103"/>
        <w:tab w:val="left" w:pos="5954"/>
        <w:tab w:val="left" w:pos="6804"/>
        <w:tab w:val="left" w:pos="7655"/>
      </w:tabs>
      <w:spacing w:after="0"/>
      <w:ind w:left="1701"/>
      <w:jc w:val="left"/>
    </w:pPr>
    <w:rPr>
      <w:rFonts w:cs="Traditional Arabic"/>
      <w:szCs w:val="26"/>
      <w:lang w:val="en-US" w:bidi="ar-BH"/>
    </w:rPr>
  </w:style>
  <w:style w:type="character" w:customStyle="1" w:styleId="HeaderChar">
    <w:name w:val="Header Char"/>
    <w:aliases w:val="ho Char,header odd Char,Alt Header Char,Heading 11 Char,h Char,index Char,Sommaire Char,date Char,SJ Head1 Char"/>
    <w:basedOn w:val="DefaultParagraphFont"/>
    <w:link w:val="Header"/>
    <w:locked/>
    <w:rsid w:val="006A3C85"/>
    <w:rPr>
      <w:sz w:val="22"/>
      <w:lang w:eastAsia="en-US"/>
    </w:rPr>
  </w:style>
  <w:style w:type="paragraph" w:customStyle="1" w:styleId="xl25">
    <w:name w:val="xl25"/>
    <w:basedOn w:val="Normal"/>
    <w:rsid w:val="006A3C85"/>
    <w:pPr>
      <w:pBdr>
        <w:bottom w:val="single" w:sz="4" w:space="0" w:color="auto"/>
      </w:pBdr>
      <w:spacing w:before="100" w:beforeAutospacing="1" w:after="100" w:afterAutospacing="1"/>
      <w:jc w:val="left"/>
    </w:pPr>
    <w:rPr>
      <w:rFonts w:ascii="Arial Unicode MS" w:eastAsia="Arial Unicode MS" w:hAnsi="Arial Unicode MS" w:cs="Arial Unicode MS"/>
      <w:sz w:val="24"/>
      <w:szCs w:val="24"/>
      <w:lang w:val="en-US"/>
    </w:rPr>
  </w:style>
  <w:style w:type="paragraph" w:customStyle="1" w:styleId="CorpsdeTexte">
    <w:name w:val="Corps de Texte"/>
    <w:link w:val="CorpsdeTexteCar1"/>
    <w:rsid w:val="00803877"/>
    <w:pPr>
      <w:keepLines/>
      <w:spacing w:after="60"/>
      <w:jc w:val="both"/>
    </w:pPr>
    <w:rPr>
      <w:rFonts w:ascii="Arial" w:hAnsi="Arial"/>
      <w:szCs w:val="24"/>
      <w:lang w:val="fr-FR" w:eastAsia="fr-FR"/>
    </w:rPr>
  </w:style>
  <w:style w:type="character" w:customStyle="1" w:styleId="CorpsdeTexteCar1">
    <w:name w:val="Corps de Texte Car1"/>
    <w:basedOn w:val="DefaultParagraphFont"/>
    <w:link w:val="CorpsdeTexte"/>
    <w:rsid w:val="00803877"/>
    <w:rPr>
      <w:rFonts w:ascii="Arial" w:hAnsi="Arial"/>
      <w:szCs w:val="24"/>
      <w:lang w:val="fr-FR" w:eastAsia="fr-FR"/>
    </w:rPr>
  </w:style>
  <w:style w:type="character" w:customStyle="1" w:styleId="apple-converted-space">
    <w:name w:val="apple-converted-space"/>
    <w:basedOn w:val="DefaultParagraphFont"/>
    <w:rsid w:val="00FE0633"/>
  </w:style>
  <w:style w:type="paragraph" w:customStyle="1" w:styleId="Texte">
    <w:name w:val="Texte"/>
    <w:basedOn w:val="Text1"/>
    <w:qFormat/>
    <w:rsid w:val="00855EFC"/>
  </w:style>
  <w:style w:type="character" w:customStyle="1" w:styleId="Mentionnonrsolue1">
    <w:name w:val="Mention non résolue1"/>
    <w:basedOn w:val="DefaultParagraphFont"/>
    <w:uiPriority w:val="99"/>
    <w:semiHidden/>
    <w:unhideWhenUsed/>
    <w:rsid w:val="009D2A1A"/>
    <w:rPr>
      <w:color w:val="808080"/>
      <w:shd w:val="clear" w:color="auto" w:fill="E6E6E6"/>
    </w:rPr>
  </w:style>
  <w:style w:type="paragraph" w:customStyle="1" w:styleId="liste2">
    <w:name w:val="liste2"/>
    <w:basedOn w:val="Normal"/>
    <w:rsid w:val="00575839"/>
    <w:pPr>
      <w:widowControl w:val="0"/>
      <w:numPr>
        <w:numId w:val="23"/>
      </w:numPr>
      <w:spacing w:before="120"/>
    </w:pPr>
    <w:rPr>
      <w:rFonts w:ascii="Verdana" w:hAnsi="Verdana"/>
      <w:lang w:val="fr-FR" w:eastAsia="fr-FR"/>
    </w:rPr>
  </w:style>
  <w:style w:type="numbering" w:customStyle="1" w:styleId="Style2">
    <w:name w:val="Style2"/>
    <w:uiPriority w:val="99"/>
    <w:rsid w:val="000506DE"/>
    <w:pPr>
      <w:numPr>
        <w:numId w:val="24"/>
      </w:numPr>
    </w:pPr>
  </w:style>
  <w:style w:type="numbering" w:customStyle="1" w:styleId="StyleMC">
    <w:name w:val="Style MC"/>
    <w:uiPriority w:val="99"/>
    <w:rsid w:val="009C4135"/>
    <w:pPr>
      <w:numPr>
        <w:numId w:val="25"/>
      </w:numPr>
    </w:pPr>
  </w:style>
  <w:style w:type="paragraph" w:customStyle="1" w:styleId="sstitre">
    <w:name w:val="ss titre"/>
    <w:basedOn w:val="Normal"/>
    <w:rsid w:val="009C4135"/>
  </w:style>
  <w:style w:type="character" w:customStyle="1" w:styleId="TitleChar">
    <w:name w:val="Title Char"/>
    <w:basedOn w:val="DefaultParagraphFont"/>
    <w:link w:val="Title"/>
    <w:rsid w:val="000E0FE8"/>
    <w:rPr>
      <w:rFonts w:ascii="Arial" w:hAnsi="Arial" w:cs="Arial"/>
      <w:b/>
      <w:smallCaps/>
      <w:sz w:val="36"/>
      <w:szCs w:val="40"/>
      <w:lang w:eastAsia="en-US"/>
    </w:rPr>
  </w:style>
  <w:style w:type="character" w:customStyle="1" w:styleId="Heading4Char">
    <w:name w:val="Heading 4 Char"/>
    <w:basedOn w:val="DefaultParagraphFont"/>
    <w:link w:val="Heading4"/>
    <w:rsid w:val="009E6053"/>
    <w:rPr>
      <w:rFonts w:ascii="Arial" w:hAnsi="Arial" w:cs="Arial"/>
      <w:i/>
      <w:szCs w:val="22"/>
      <w:lang w:eastAsia="en-US"/>
    </w:rPr>
  </w:style>
  <w:style w:type="character" w:styleId="SubtleEmphasis">
    <w:name w:val="Subtle Emphasis"/>
    <w:basedOn w:val="DefaultParagraphFont"/>
    <w:uiPriority w:val="19"/>
    <w:qFormat/>
    <w:rsid w:val="00D26420"/>
    <w:rPr>
      <w:i/>
      <w:iCs/>
      <w:color w:val="404040" w:themeColor="text1" w:themeTint="BF"/>
    </w:rPr>
  </w:style>
  <w:style w:type="character" w:customStyle="1" w:styleId="normaltextrun">
    <w:name w:val="normaltextrun"/>
    <w:basedOn w:val="DefaultParagraphFont"/>
    <w:rsid w:val="009B1C70"/>
  </w:style>
  <w:style w:type="character" w:customStyle="1" w:styleId="eop">
    <w:name w:val="eop"/>
    <w:basedOn w:val="DefaultParagraphFont"/>
    <w:rsid w:val="009B1C70"/>
  </w:style>
  <w:style w:type="character" w:styleId="UnresolvedMention">
    <w:name w:val="Unresolved Mention"/>
    <w:basedOn w:val="DefaultParagraphFont"/>
    <w:uiPriority w:val="99"/>
    <w:semiHidden/>
    <w:unhideWhenUsed/>
    <w:rsid w:val="00985CC4"/>
    <w:rPr>
      <w:color w:val="605E5C"/>
      <w:shd w:val="clear" w:color="auto" w:fill="E1DFDD"/>
    </w:rPr>
  </w:style>
  <w:style w:type="paragraph" w:customStyle="1" w:styleId="paragraph">
    <w:name w:val="paragraph"/>
    <w:basedOn w:val="Normal"/>
    <w:rsid w:val="00BC79C5"/>
    <w:pPr>
      <w:spacing w:before="100" w:beforeAutospacing="1" w:after="100" w:afterAutospacing="1" w:line="240" w:lineRule="auto"/>
      <w:jc w:val="left"/>
    </w:pPr>
    <w:rPr>
      <w:rFonts w:ascii="Times New Roman" w:hAnsi="Times New Roman" w:cs="Times New Roman"/>
      <w:sz w:val="24"/>
      <w:szCs w:val="24"/>
      <w:lang w:val="fr-FR" w:eastAsia="fr-FR"/>
    </w:rPr>
  </w:style>
  <w:style w:type="table" w:styleId="GridTable6Colorful-Accent6">
    <w:name w:val="Grid Table 6 Colorful Accent 6"/>
    <w:basedOn w:val="TableNormal"/>
    <w:uiPriority w:val="51"/>
    <w:rsid w:val="00F57D2F"/>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BodyTextChar">
    <w:name w:val="Body Text Char"/>
    <w:basedOn w:val="DefaultParagraphFont"/>
    <w:link w:val="BodyText"/>
    <w:rsid w:val="00DD7465"/>
    <w:rPr>
      <w:rFonts w:ascii="Arial" w:hAnsi="Arial" w:cs="Arial"/>
      <w:szCs w:val="22"/>
      <w:lang w:eastAsia="en-US"/>
    </w:rPr>
  </w:style>
  <w:style w:type="character" w:customStyle="1" w:styleId="Heading3Char">
    <w:name w:val="Heading 3 Char"/>
    <w:basedOn w:val="DefaultParagraphFont"/>
    <w:link w:val="Heading3"/>
    <w:rsid w:val="00080BE9"/>
    <w:rPr>
      <w:rFonts w:ascii="Arial" w:hAnsi="Arial" w:cs="Calibri"/>
      <w:b/>
      <w:szCs w:val="22"/>
      <w:lang w:eastAsia="en-US"/>
    </w:rPr>
  </w:style>
  <w:style w:type="table" w:styleId="GridTable4-Accent6">
    <w:name w:val="Grid Table 4 Accent 6"/>
    <w:basedOn w:val="TableNormal"/>
    <w:uiPriority w:val="49"/>
    <w:rsid w:val="009106D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1Light">
    <w:name w:val="Grid Table 1 Light"/>
    <w:basedOn w:val="TableNormal"/>
    <w:uiPriority w:val="46"/>
    <w:rsid w:val="002115D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48963">
      <w:bodyDiv w:val="1"/>
      <w:marLeft w:val="0"/>
      <w:marRight w:val="0"/>
      <w:marTop w:val="0"/>
      <w:marBottom w:val="0"/>
      <w:divBdr>
        <w:top w:val="none" w:sz="0" w:space="0" w:color="auto"/>
        <w:left w:val="none" w:sz="0" w:space="0" w:color="auto"/>
        <w:bottom w:val="none" w:sz="0" w:space="0" w:color="auto"/>
        <w:right w:val="none" w:sz="0" w:space="0" w:color="auto"/>
      </w:divBdr>
      <w:divsChild>
        <w:div w:id="82655051">
          <w:marLeft w:val="0"/>
          <w:marRight w:val="0"/>
          <w:marTop w:val="0"/>
          <w:marBottom w:val="0"/>
          <w:divBdr>
            <w:top w:val="none" w:sz="0" w:space="0" w:color="auto"/>
            <w:left w:val="none" w:sz="0" w:space="0" w:color="auto"/>
            <w:bottom w:val="none" w:sz="0" w:space="0" w:color="auto"/>
            <w:right w:val="none" w:sz="0" w:space="0" w:color="auto"/>
          </w:divBdr>
        </w:div>
        <w:div w:id="1145243038">
          <w:marLeft w:val="0"/>
          <w:marRight w:val="0"/>
          <w:marTop w:val="0"/>
          <w:marBottom w:val="0"/>
          <w:divBdr>
            <w:top w:val="none" w:sz="0" w:space="0" w:color="auto"/>
            <w:left w:val="none" w:sz="0" w:space="0" w:color="auto"/>
            <w:bottom w:val="none" w:sz="0" w:space="0" w:color="auto"/>
            <w:right w:val="none" w:sz="0" w:space="0" w:color="auto"/>
          </w:divBdr>
        </w:div>
        <w:div w:id="1150370784">
          <w:marLeft w:val="0"/>
          <w:marRight w:val="0"/>
          <w:marTop w:val="0"/>
          <w:marBottom w:val="0"/>
          <w:divBdr>
            <w:top w:val="none" w:sz="0" w:space="0" w:color="auto"/>
            <w:left w:val="none" w:sz="0" w:space="0" w:color="auto"/>
            <w:bottom w:val="none" w:sz="0" w:space="0" w:color="auto"/>
            <w:right w:val="none" w:sz="0" w:space="0" w:color="auto"/>
          </w:divBdr>
        </w:div>
        <w:div w:id="2027978684">
          <w:marLeft w:val="0"/>
          <w:marRight w:val="0"/>
          <w:marTop w:val="0"/>
          <w:marBottom w:val="0"/>
          <w:divBdr>
            <w:top w:val="none" w:sz="0" w:space="0" w:color="auto"/>
            <w:left w:val="none" w:sz="0" w:space="0" w:color="auto"/>
            <w:bottom w:val="none" w:sz="0" w:space="0" w:color="auto"/>
            <w:right w:val="none" w:sz="0" w:space="0" w:color="auto"/>
          </w:divBdr>
        </w:div>
      </w:divsChild>
    </w:div>
    <w:div w:id="37359564">
      <w:bodyDiv w:val="1"/>
      <w:marLeft w:val="0"/>
      <w:marRight w:val="0"/>
      <w:marTop w:val="0"/>
      <w:marBottom w:val="0"/>
      <w:divBdr>
        <w:top w:val="none" w:sz="0" w:space="0" w:color="auto"/>
        <w:left w:val="none" w:sz="0" w:space="0" w:color="auto"/>
        <w:bottom w:val="none" w:sz="0" w:space="0" w:color="auto"/>
        <w:right w:val="none" w:sz="0" w:space="0" w:color="auto"/>
      </w:divBdr>
    </w:div>
    <w:div w:id="52848102">
      <w:bodyDiv w:val="1"/>
      <w:marLeft w:val="0"/>
      <w:marRight w:val="0"/>
      <w:marTop w:val="0"/>
      <w:marBottom w:val="0"/>
      <w:divBdr>
        <w:top w:val="none" w:sz="0" w:space="0" w:color="auto"/>
        <w:left w:val="none" w:sz="0" w:space="0" w:color="auto"/>
        <w:bottom w:val="none" w:sz="0" w:space="0" w:color="auto"/>
        <w:right w:val="none" w:sz="0" w:space="0" w:color="auto"/>
      </w:divBdr>
    </w:div>
    <w:div w:id="67118734">
      <w:bodyDiv w:val="1"/>
      <w:marLeft w:val="0"/>
      <w:marRight w:val="0"/>
      <w:marTop w:val="0"/>
      <w:marBottom w:val="0"/>
      <w:divBdr>
        <w:top w:val="none" w:sz="0" w:space="0" w:color="auto"/>
        <w:left w:val="none" w:sz="0" w:space="0" w:color="auto"/>
        <w:bottom w:val="none" w:sz="0" w:space="0" w:color="auto"/>
        <w:right w:val="none" w:sz="0" w:space="0" w:color="auto"/>
      </w:divBdr>
    </w:div>
    <w:div w:id="85738125">
      <w:bodyDiv w:val="1"/>
      <w:marLeft w:val="0"/>
      <w:marRight w:val="0"/>
      <w:marTop w:val="0"/>
      <w:marBottom w:val="0"/>
      <w:divBdr>
        <w:top w:val="none" w:sz="0" w:space="0" w:color="auto"/>
        <w:left w:val="none" w:sz="0" w:space="0" w:color="auto"/>
        <w:bottom w:val="none" w:sz="0" w:space="0" w:color="auto"/>
        <w:right w:val="none" w:sz="0" w:space="0" w:color="auto"/>
      </w:divBdr>
    </w:div>
    <w:div w:id="159395576">
      <w:bodyDiv w:val="1"/>
      <w:marLeft w:val="0"/>
      <w:marRight w:val="0"/>
      <w:marTop w:val="0"/>
      <w:marBottom w:val="0"/>
      <w:divBdr>
        <w:top w:val="none" w:sz="0" w:space="0" w:color="auto"/>
        <w:left w:val="none" w:sz="0" w:space="0" w:color="auto"/>
        <w:bottom w:val="none" w:sz="0" w:space="0" w:color="auto"/>
        <w:right w:val="none" w:sz="0" w:space="0" w:color="auto"/>
      </w:divBdr>
    </w:div>
    <w:div w:id="176622886">
      <w:bodyDiv w:val="1"/>
      <w:marLeft w:val="0"/>
      <w:marRight w:val="0"/>
      <w:marTop w:val="0"/>
      <w:marBottom w:val="0"/>
      <w:divBdr>
        <w:top w:val="none" w:sz="0" w:space="0" w:color="auto"/>
        <w:left w:val="none" w:sz="0" w:space="0" w:color="auto"/>
        <w:bottom w:val="none" w:sz="0" w:space="0" w:color="auto"/>
        <w:right w:val="none" w:sz="0" w:space="0" w:color="auto"/>
      </w:divBdr>
    </w:div>
    <w:div w:id="186724785">
      <w:bodyDiv w:val="1"/>
      <w:marLeft w:val="0"/>
      <w:marRight w:val="0"/>
      <w:marTop w:val="0"/>
      <w:marBottom w:val="0"/>
      <w:divBdr>
        <w:top w:val="none" w:sz="0" w:space="0" w:color="auto"/>
        <w:left w:val="none" w:sz="0" w:space="0" w:color="auto"/>
        <w:bottom w:val="none" w:sz="0" w:space="0" w:color="auto"/>
        <w:right w:val="none" w:sz="0" w:space="0" w:color="auto"/>
      </w:divBdr>
    </w:div>
    <w:div w:id="208541126">
      <w:bodyDiv w:val="1"/>
      <w:marLeft w:val="0"/>
      <w:marRight w:val="0"/>
      <w:marTop w:val="0"/>
      <w:marBottom w:val="0"/>
      <w:divBdr>
        <w:top w:val="none" w:sz="0" w:space="0" w:color="auto"/>
        <w:left w:val="none" w:sz="0" w:space="0" w:color="auto"/>
        <w:bottom w:val="none" w:sz="0" w:space="0" w:color="auto"/>
        <w:right w:val="none" w:sz="0" w:space="0" w:color="auto"/>
      </w:divBdr>
    </w:div>
    <w:div w:id="228804353">
      <w:bodyDiv w:val="1"/>
      <w:marLeft w:val="0"/>
      <w:marRight w:val="0"/>
      <w:marTop w:val="0"/>
      <w:marBottom w:val="0"/>
      <w:divBdr>
        <w:top w:val="none" w:sz="0" w:space="0" w:color="auto"/>
        <w:left w:val="none" w:sz="0" w:space="0" w:color="auto"/>
        <w:bottom w:val="none" w:sz="0" w:space="0" w:color="auto"/>
        <w:right w:val="none" w:sz="0" w:space="0" w:color="auto"/>
      </w:divBdr>
    </w:div>
    <w:div w:id="232204552">
      <w:bodyDiv w:val="1"/>
      <w:marLeft w:val="0"/>
      <w:marRight w:val="0"/>
      <w:marTop w:val="0"/>
      <w:marBottom w:val="0"/>
      <w:divBdr>
        <w:top w:val="none" w:sz="0" w:space="0" w:color="auto"/>
        <w:left w:val="none" w:sz="0" w:space="0" w:color="auto"/>
        <w:bottom w:val="none" w:sz="0" w:space="0" w:color="auto"/>
        <w:right w:val="none" w:sz="0" w:space="0" w:color="auto"/>
      </w:divBdr>
    </w:div>
    <w:div w:id="328097491">
      <w:bodyDiv w:val="1"/>
      <w:marLeft w:val="0"/>
      <w:marRight w:val="0"/>
      <w:marTop w:val="0"/>
      <w:marBottom w:val="0"/>
      <w:divBdr>
        <w:top w:val="none" w:sz="0" w:space="0" w:color="auto"/>
        <w:left w:val="none" w:sz="0" w:space="0" w:color="auto"/>
        <w:bottom w:val="none" w:sz="0" w:space="0" w:color="auto"/>
        <w:right w:val="none" w:sz="0" w:space="0" w:color="auto"/>
      </w:divBdr>
    </w:div>
    <w:div w:id="360741188">
      <w:bodyDiv w:val="1"/>
      <w:marLeft w:val="0"/>
      <w:marRight w:val="0"/>
      <w:marTop w:val="0"/>
      <w:marBottom w:val="0"/>
      <w:divBdr>
        <w:top w:val="none" w:sz="0" w:space="0" w:color="auto"/>
        <w:left w:val="none" w:sz="0" w:space="0" w:color="auto"/>
        <w:bottom w:val="none" w:sz="0" w:space="0" w:color="auto"/>
        <w:right w:val="none" w:sz="0" w:space="0" w:color="auto"/>
      </w:divBdr>
    </w:div>
    <w:div w:id="369258566">
      <w:bodyDiv w:val="1"/>
      <w:marLeft w:val="0"/>
      <w:marRight w:val="0"/>
      <w:marTop w:val="0"/>
      <w:marBottom w:val="0"/>
      <w:divBdr>
        <w:top w:val="none" w:sz="0" w:space="0" w:color="auto"/>
        <w:left w:val="none" w:sz="0" w:space="0" w:color="auto"/>
        <w:bottom w:val="none" w:sz="0" w:space="0" w:color="auto"/>
        <w:right w:val="none" w:sz="0" w:space="0" w:color="auto"/>
      </w:divBdr>
    </w:div>
    <w:div w:id="388504589">
      <w:bodyDiv w:val="1"/>
      <w:marLeft w:val="0"/>
      <w:marRight w:val="0"/>
      <w:marTop w:val="0"/>
      <w:marBottom w:val="0"/>
      <w:divBdr>
        <w:top w:val="none" w:sz="0" w:space="0" w:color="auto"/>
        <w:left w:val="none" w:sz="0" w:space="0" w:color="auto"/>
        <w:bottom w:val="none" w:sz="0" w:space="0" w:color="auto"/>
        <w:right w:val="none" w:sz="0" w:space="0" w:color="auto"/>
      </w:divBdr>
    </w:div>
    <w:div w:id="405879243">
      <w:bodyDiv w:val="1"/>
      <w:marLeft w:val="0"/>
      <w:marRight w:val="0"/>
      <w:marTop w:val="0"/>
      <w:marBottom w:val="0"/>
      <w:divBdr>
        <w:top w:val="none" w:sz="0" w:space="0" w:color="auto"/>
        <w:left w:val="none" w:sz="0" w:space="0" w:color="auto"/>
        <w:bottom w:val="none" w:sz="0" w:space="0" w:color="auto"/>
        <w:right w:val="none" w:sz="0" w:space="0" w:color="auto"/>
      </w:divBdr>
    </w:div>
    <w:div w:id="424805543">
      <w:bodyDiv w:val="1"/>
      <w:marLeft w:val="0"/>
      <w:marRight w:val="0"/>
      <w:marTop w:val="0"/>
      <w:marBottom w:val="0"/>
      <w:divBdr>
        <w:top w:val="none" w:sz="0" w:space="0" w:color="auto"/>
        <w:left w:val="none" w:sz="0" w:space="0" w:color="auto"/>
        <w:bottom w:val="none" w:sz="0" w:space="0" w:color="auto"/>
        <w:right w:val="none" w:sz="0" w:space="0" w:color="auto"/>
      </w:divBdr>
      <w:divsChild>
        <w:div w:id="249318247">
          <w:marLeft w:val="1166"/>
          <w:marRight w:val="0"/>
          <w:marTop w:val="120"/>
          <w:marBottom w:val="120"/>
          <w:divBdr>
            <w:top w:val="none" w:sz="0" w:space="0" w:color="auto"/>
            <w:left w:val="none" w:sz="0" w:space="0" w:color="auto"/>
            <w:bottom w:val="none" w:sz="0" w:space="0" w:color="auto"/>
            <w:right w:val="none" w:sz="0" w:space="0" w:color="auto"/>
          </w:divBdr>
        </w:div>
        <w:div w:id="326250069">
          <w:marLeft w:val="1800"/>
          <w:marRight w:val="0"/>
          <w:marTop w:val="120"/>
          <w:marBottom w:val="120"/>
          <w:divBdr>
            <w:top w:val="none" w:sz="0" w:space="0" w:color="auto"/>
            <w:left w:val="none" w:sz="0" w:space="0" w:color="auto"/>
            <w:bottom w:val="none" w:sz="0" w:space="0" w:color="auto"/>
            <w:right w:val="none" w:sz="0" w:space="0" w:color="auto"/>
          </w:divBdr>
        </w:div>
        <w:div w:id="362556902">
          <w:marLeft w:val="1166"/>
          <w:marRight w:val="0"/>
          <w:marTop w:val="120"/>
          <w:marBottom w:val="120"/>
          <w:divBdr>
            <w:top w:val="none" w:sz="0" w:space="0" w:color="auto"/>
            <w:left w:val="none" w:sz="0" w:space="0" w:color="auto"/>
            <w:bottom w:val="none" w:sz="0" w:space="0" w:color="auto"/>
            <w:right w:val="none" w:sz="0" w:space="0" w:color="auto"/>
          </w:divBdr>
        </w:div>
        <w:div w:id="382557488">
          <w:marLeft w:val="1800"/>
          <w:marRight w:val="0"/>
          <w:marTop w:val="120"/>
          <w:marBottom w:val="120"/>
          <w:divBdr>
            <w:top w:val="none" w:sz="0" w:space="0" w:color="auto"/>
            <w:left w:val="none" w:sz="0" w:space="0" w:color="auto"/>
            <w:bottom w:val="none" w:sz="0" w:space="0" w:color="auto"/>
            <w:right w:val="none" w:sz="0" w:space="0" w:color="auto"/>
          </w:divBdr>
        </w:div>
        <w:div w:id="565916036">
          <w:marLeft w:val="1166"/>
          <w:marRight w:val="0"/>
          <w:marTop w:val="120"/>
          <w:marBottom w:val="120"/>
          <w:divBdr>
            <w:top w:val="none" w:sz="0" w:space="0" w:color="auto"/>
            <w:left w:val="none" w:sz="0" w:space="0" w:color="auto"/>
            <w:bottom w:val="none" w:sz="0" w:space="0" w:color="auto"/>
            <w:right w:val="none" w:sz="0" w:space="0" w:color="auto"/>
          </w:divBdr>
        </w:div>
        <w:div w:id="579482003">
          <w:marLeft w:val="1800"/>
          <w:marRight w:val="0"/>
          <w:marTop w:val="120"/>
          <w:marBottom w:val="120"/>
          <w:divBdr>
            <w:top w:val="none" w:sz="0" w:space="0" w:color="auto"/>
            <w:left w:val="none" w:sz="0" w:space="0" w:color="auto"/>
            <w:bottom w:val="none" w:sz="0" w:space="0" w:color="auto"/>
            <w:right w:val="none" w:sz="0" w:space="0" w:color="auto"/>
          </w:divBdr>
        </w:div>
        <w:div w:id="1372340041">
          <w:marLeft w:val="1166"/>
          <w:marRight w:val="0"/>
          <w:marTop w:val="120"/>
          <w:marBottom w:val="120"/>
          <w:divBdr>
            <w:top w:val="none" w:sz="0" w:space="0" w:color="auto"/>
            <w:left w:val="none" w:sz="0" w:space="0" w:color="auto"/>
            <w:bottom w:val="none" w:sz="0" w:space="0" w:color="auto"/>
            <w:right w:val="none" w:sz="0" w:space="0" w:color="auto"/>
          </w:divBdr>
        </w:div>
        <w:div w:id="1876841981">
          <w:marLeft w:val="1800"/>
          <w:marRight w:val="0"/>
          <w:marTop w:val="120"/>
          <w:marBottom w:val="120"/>
          <w:divBdr>
            <w:top w:val="none" w:sz="0" w:space="0" w:color="auto"/>
            <w:left w:val="none" w:sz="0" w:space="0" w:color="auto"/>
            <w:bottom w:val="none" w:sz="0" w:space="0" w:color="auto"/>
            <w:right w:val="none" w:sz="0" w:space="0" w:color="auto"/>
          </w:divBdr>
        </w:div>
        <w:div w:id="1900314502">
          <w:marLeft w:val="1800"/>
          <w:marRight w:val="0"/>
          <w:marTop w:val="120"/>
          <w:marBottom w:val="120"/>
          <w:divBdr>
            <w:top w:val="none" w:sz="0" w:space="0" w:color="auto"/>
            <w:left w:val="none" w:sz="0" w:space="0" w:color="auto"/>
            <w:bottom w:val="none" w:sz="0" w:space="0" w:color="auto"/>
            <w:right w:val="none" w:sz="0" w:space="0" w:color="auto"/>
          </w:divBdr>
        </w:div>
        <w:div w:id="2023513507">
          <w:marLeft w:val="1800"/>
          <w:marRight w:val="0"/>
          <w:marTop w:val="120"/>
          <w:marBottom w:val="120"/>
          <w:divBdr>
            <w:top w:val="none" w:sz="0" w:space="0" w:color="auto"/>
            <w:left w:val="none" w:sz="0" w:space="0" w:color="auto"/>
            <w:bottom w:val="none" w:sz="0" w:space="0" w:color="auto"/>
            <w:right w:val="none" w:sz="0" w:space="0" w:color="auto"/>
          </w:divBdr>
        </w:div>
        <w:div w:id="2032873152">
          <w:marLeft w:val="1166"/>
          <w:marRight w:val="0"/>
          <w:marTop w:val="120"/>
          <w:marBottom w:val="120"/>
          <w:divBdr>
            <w:top w:val="none" w:sz="0" w:space="0" w:color="auto"/>
            <w:left w:val="none" w:sz="0" w:space="0" w:color="auto"/>
            <w:bottom w:val="none" w:sz="0" w:space="0" w:color="auto"/>
            <w:right w:val="none" w:sz="0" w:space="0" w:color="auto"/>
          </w:divBdr>
        </w:div>
      </w:divsChild>
    </w:div>
    <w:div w:id="453445504">
      <w:bodyDiv w:val="1"/>
      <w:marLeft w:val="0"/>
      <w:marRight w:val="0"/>
      <w:marTop w:val="0"/>
      <w:marBottom w:val="0"/>
      <w:divBdr>
        <w:top w:val="none" w:sz="0" w:space="0" w:color="auto"/>
        <w:left w:val="none" w:sz="0" w:space="0" w:color="auto"/>
        <w:bottom w:val="none" w:sz="0" w:space="0" w:color="auto"/>
        <w:right w:val="none" w:sz="0" w:space="0" w:color="auto"/>
      </w:divBdr>
    </w:div>
    <w:div w:id="470221044">
      <w:bodyDiv w:val="1"/>
      <w:marLeft w:val="0"/>
      <w:marRight w:val="0"/>
      <w:marTop w:val="0"/>
      <w:marBottom w:val="0"/>
      <w:divBdr>
        <w:top w:val="none" w:sz="0" w:space="0" w:color="auto"/>
        <w:left w:val="none" w:sz="0" w:space="0" w:color="auto"/>
        <w:bottom w:val="none" w:sz="0" w:space="0" w:color="auto"/>
        <w:right w:val="none" w:sz="0" w:space="0" w:color="auto"/>
      </w:divBdr>
    </w:div>
    <w:div w:id="525407485">
      <w:bodyDiv w:val="1"/>
      <w:marLeft w:val="0"/>
      <w:marRight w:val="0"/>
      <w:marTop w:val="0"/>
      <w:marBottom w:val="0"/>
      <w:divBdr>
        <w:top w:val="none" w:sz="0" w:space="0" w:color="auto"/>
        <w:left w:val="none" w:sz="0" w:space="0" w:color="auto"/>
        <w:bottom w:val="none" w:sz="0" w:space="0" w:color="auto"/>
        <w:right w:val="none" w:sz="0" w:space="0" w:color="auto"/>
      </w:divBdr>
    </w:div>
    <w:div w:id="531383889">
      <w:bodyDiv w:val="1"/>
      <w:marLeft w:val="0"/>
      <w:marRight w:val="0"/>
      <w:marTop w:val="0"/>
      <w:marBottom w:val="0"/>
      <w:divBdr>
        <w:top w:val="none" w:sz="0" w:space="0" w:color="auto"/>
        <w:left w:val="none" w:sz="0" w:space="0" w:color="auto"/>
        <w:bottom w:val="none" w:sz="0" w:space="0" w:color="auto"/>
        <w:right w:val="none" w:sz="0" w:space="0" w:color="auto"/>
      </w:divBdr>
    </w:div>
    <w:div w:id="623926154">
      <w:bodyDiv w:val="1"/>
      <w:marLeft w:val="0"/>
      <w:marRight w:val="0"/>
      <w:marTop w:val="0"/>
      <w:marBottom w:val="0"/>
      <w:divBdr>
        <w:top w:val="none" w:sz="0" w:space="0" w:color="auto"/>
        <w:left w:val="none" w:sz="0" w:space="0" w:color="auto"/>
        <w:bottom w:val="none" w:sz="0" w:space="0" w:color="auto"/>
        <w:right w:val="none" w:sz="0" w:space="0" w:color="auto"/>
      </w:divBdr>
    </w:div>
    <w:div w:id="653143454">
      <w:bodyDiv w:val="1"/>
      <w:marLeft w:val="0"/>
      <w:marRight w:val="0"/>
      <w:marTop w:val="0"/>
      <w:marBottom w:val="0"/>
      <w:divBdr>
        <w:top w:val="none" w:sz="0" w:space="0" w:color="auto"/>
        <w:left w:val="none" w:sz="0" w:space="0" w:color="auto"/>
        <w:bottom w:val="none" w:sz="0" w:space="0" w:color="auto"/>
        <w:right w:val="none" w:sz="0" w:space="0" w:color="auto"/>
      </w:divBdr>
    </w:div>
    <w:div w:id="749042246">
      <w:bodyDiv w:val="1"/>
      <w:marLeft w:val="0"/>
      <w:marRight w:val="0"/>
      <w:marTop w:val="0"/>
      <w:marBottom w:val="0"/>
      <w:divBdr>
        <w:top w:val="none" w:sz="0" w:space="0" w:color="auto"/>
        <w:left w:val="none" w:sz="0" w:space="0" w:color="auto"/>
        <w:bottom w:val="none" w:sz="0" w:space="0" w:color="auto"/>
        <w:right w:val="none" w:sz="0" w:space="0" w:color="auto"/>
      </w:divBdr>
      <w:divsChild>
        <w:div w:id="12070975">
          <w:marLeft w:val="0"/>
          <w:marRight w:val="0"/>
          <w:marTop w:val="0"/>
          <w:marBottom w:val="0"/>
          <w:divBdr>
            <w:top w:val="none" w:sz="0" w:space="0" w:color="auto"/>
            <w:left w:val="none" w:sz="0" w:space="0" w:color="auto"/>
            <w:bottom w:val="none" w:sz="0" w:space="0" w:color="auto"/>
            <w:right w:val="none" w:sz="0" w:space="0" w:color="auto"/>
          </w:divBdr>
        </w:div>
        <w:div w:id="446583455">
          <w:marLeft w:val="0"/>
          <w:marRight w:val="0"/>
          <w:marTop w:val="0"/>
          <w:marBottom w:val="0"/>
          <w:divBdr>
            <w:top w:val="none" w:sz="0" w:space="0" w:color="auto"/>
            <w:left w:val="none" w:sz="0" w:space="0" w:color="auto"/>
            <w:bottom w:val="none" w:sz="0" w:space="0" w:color="auto"/>
            <w:right w:val="none" w:sz="0" w:space="0" w:color="auto"/>
          </w:divBdr>
        </w:div>
        <w:div w:id="1511873078">
          <w:marLeft w:val="0"/>
          <w:marRight w:val="0"/>
          <w:marTop w:val="0"/>
          <w:marBottom w:val="0"/>
          <w:divBdr>
            <w:top w:val="none" w:sz="0" w:space="0" w:color="auto"/>
            <w:left w:val="none" w:sz="0" w:space="0" w:color="auto"/>
            <w:bottom w:val="none" w:sz="0" w:space="0" w:color="auto"/>
            <w:right w:val="none" w:sz="0" w:space="0" w:color="auto"/>
          </w:divBdr>
        </w:div>
        <w:div w:id="1807501232">
          <w:marLeft w:val="0"/>
          <w:marRight w:val="0"/>
          <w:marTop w:val="0"/>
          <w:marBottom w:val="0"/>
          <w:divBdr>
            <w:top w:val="none" w:sz="0" w:space="0" w:color="auto"/>
            <w:left w:val="none" w:sz="0" w:space="0" w:color="auto"/>
            <w:bottom w:val="none" w:sz="0" w:space="0" w:color="auto"/>
            <w:right w:val="none" w:sz="0" w:space="0" w:color="auto"/>
          </w:divBdr>
        </w:div>
      </w:divsChild>
    </w:div>
    <w:div w:id="763576352">
      <w:bodyDiv w:val="1"/>
      <w:marLeft w:val="0"/>
      <w:marRight w:val="0"/>
      <w:marTop w:val="0"/>
      <w:marBottom w:val="0"/>
      <w:divBdr>
        <w:top w:val="none" w:sz="0" w:space="0" w:color="auto"/>
        <w:left w:val="none" w:sz="0" w:space="0" w:color="auto"/>
        <w:bottom w:val="none" w:sz="0" w:space="0" w:color="auto"/>
        <w:right w:val="none" w:sz="0" w:space="0" w:color="auto"/>
      </w:divBdr>
      <w:divsChild>
        <w:div w:id="1414665579">
          <w:marLeft w:val="1166"/>
          <w:marRight w:val="0"/>
          <w:marTop w:val="67"/>
          <w:marBottom w:val="0"/>
          <w:divBdr>
            <w:top w:val="none" w:sz="0" w:space="0" w:color="auto"/>
            <w:left w:val="none" w:sz="0" w:space="0" w:color="auto"/>
            <w:bottom w:val="none" w:sz="0" w:space="0" w:color="auto"/>
            <w:right w:val="none" w:sz="0" w:space="0" w:color="auto"/>
          </w:divBdr>
        </w:div>
      </w:divsChild>
    </w:div>
    <w:div w:id="894967343">
      <w:bodyDiv w:val="1"/>
      <w:marLeft w:val="0"/>
      <w:marRight w:val="0"/>
      <w:marTop w:val="0"/>
      <w:marBottom w:val="0"/>
      <w:divBdr>
        <w:top w:val="none" w:sz="0" w:space="0" w:color="auto"/>
        <w:left w:val="none" w:sz="0" w:space="0" w:color="auto"/>
        <w:bottom w:val="none" w:sz="0" w:space="0" w:color="auto"/>
        <w:right w:val="none" w:sz="0" w:space="0" w:color="auto"/>
      </w:divBdr>
    </w:div>
    <w:div w:id="911544273">
      <w:bodyDiv w:val="1"/>
      <w:marLeft w:val="0"/>
      <w:marRight w:val="0"/>
      <w:marTop w:val="0"/>
      <w:marBottom w:val="0"/>
      <w:divBdr>
        <w:top w:val="none" w:sz="0" w:space="0" w:color="auto"/>
        <w:left w:val="none" w:sz="0" w:space="0" w:color="auto"/>
        <w:bottom w:val="none" w:sz="0" w:space="0" w:color="auto"/>
        <w:right w:val="none" w:sz="0" w:space="0" w:color="auto"/>
      </w:divBdr>
    </w:div>
    <w:div w:id="915283449">
      <w:bodyDiv w:val="1"/>
      <w:marLeft w:val="0"/>
      <w:marRight w:val="0"/>
      <w:marTop w:val="0"/>
      <w:marBottom w:val="0"/>
      <w:divBdr>
        <w:top w:val="none" w:sz="0" w:space="0" w:color="auto"/>
        <w:left w:val="none" w:sz="0" w:space="0" w:color="auto"/>
        <w:bottom w:val="none" w:sz="0" w:space="0" w:color="auto"/>
        <w:right w:val="none" w:sz="0" w:space="0" w:color="auto"/>
      </w:divBdr>
      <w:divsChild>
        <w:div w:id="1324511768">
          <w:marLeft w:val="1166"/>
          <w:marRight w:val="0"/>
          <w:marTop w:val="67"/>
          <w:marBottom w:val="0"/>
          <w:divBdr>
            <w:top w:val="none" w:sz="0" w:space="0" w:color="auto"/>
            <w:left w:val="none" w:sz="0" w:space="0" w:color="auto"/>
            <w:bottom w:val="none" w:sz="0" w:space="0" w:color="auto"/>
            <w:right w:val="none" w:sz="0" w:space="0" w:color="auto"/>
          </w:divBdr>
        </w:div>
        <w:div w:id="1359500836">
          <w:marLeft w:val="547"/>
          <w:marRight w:val="0"/>
          <w:marTop w:val="96"/>
          <w:marBottom w:val="0"/>
          <w:divBdr>
            <w:top w:val="none" w:sz="0" w:space="0" w:color="auto"/>
            <w:left w:val="none" w:sz="0" w:space="0" w:color="auto"/>
            <w:bottom w:val="none" w:sz="0" w:space="0" w:color="auto"/>
            <w:right w:val="none" w:sz="0" w:space="0" w:color="auto"/>
          </w:divBdr>
        </w:div>
        <w:div w:id="1549611053">
          <w:marLeft w:val="1166"/>
          <w:marRight w:val="0"/>
          <w:marTop w:val="67"/>
          <w:marBottom w:val="0"/>
          <w:divBdr>
            <w:top w:val="none" w:sz="0" w:space="0" w:color="auto"/>
            <w:left w:val="none" w:sz="0" w:space="0" w:color="auto"/>
            <w:bottom w:val="none" w:sz="0" w:space="0" w:color="auto"/>
            <w:right w:val="none" w:sz="0" w:space="0" w:color="auto"/>
          </w:divBdr>
        </w:div>
        <w:div w:id="1610819832">
          <w:marLeft w:val="1166"/>
          <w:marRight w:val="0"/>
          <w:marTop w:val="67"/>
          <w:marBottom w:val="0"/>
          <w:divBdr>
            <w:top w:val="none" w:sz="0" w:space="0" w:color="auto"/>
            <w:left w:val="none" w:sz="0" w:space="0" w:color="auto"/>
            <w:bottom w:val="none" w:sz="0" w:space="0" w:color="auto"/>
            <w:right w:val="none" w:sz="0" w:space="0" w:color="auto"/>
          </w:divBdr>
        </w:div>
      </w:divsChild>
    </w:div>
    <w:div w:id="925193107">
      <w:bodyDiv w:val="1"/>
      <w:marLeft w:val="0"/>
      <w:marRight w:val="0"/>
      <w:marTop w:val="0"/>
      <w:marBottom w:val="0"/>
      <w:divBdr>
        <w:top w:val="none" w:sz="0" w:space="0" w:color="auto"/>
        <w:left w:val="none" w:sz="0" w:space="0" w:color="auto"/>
        <w:bottom w:val="none" w:sz="0" w:space="0" w:color="auto"/>
        <w:right w:val="none" w:sz="0" w:space="0" w:color="auto"/>
      </w:divBdr>
    </w:div>
    <w:div w:id="935482560">
      <w:bodyDiv w:val="1"/>
      <w:marLeft w:val="0"/>
      <w:marRight w:val="0"/>
      <w:marTop w:val="0"/>
      <w:marBottom w:val="0"/>
      <w:divBdr>
        <w:top w:val="none" w:sz="0" w:space="0" w:color="auto"/>
        <w:left w:val="none" w:sz="0" w:space="0" w:color="auto"/>
        <w:bottom w:val="none" w:sz="0" w:space="0" w:color="auto"/>
        <w:right w:val="none" w:sz="0" w:space="0" w:color="auto"/>
      </w:divBdr>
    </w:div>
    <w:div w:id="980692909">
      <w:bodyDiv w:val="1"/>
      <w:marLeft w:val="0"/>
      <w:marRight w:val="0"/>
      <w:marTop w:val="0"/>
      <w:marBottom w:val="0"/>
      <w:divBdr>
        <w:top w:val="none" w:sz="0" w:space="0" w:color="auto"/>
        <w:left w:val="none" w:sz="0" w:space="0" w:color="auto"/>
        <w:bottom w:val="none" w:sz="0" w:space="0" w:color="auto"/>
        <w:right w:val="none" w:sz="0" w:space="0" w:color="auto"/>
      </w:divBdr>
    </w:div>
    <w:div w:id="1002009689">
      <w:bodyDiv w:val="1"/>
      <w:marLeft w:val="0"/>
      <w:marRight w:val="0"/>
      <w:marTop w:val="0"/>
      <w:marBottom w:val="0"/>
      <w:divBdr>
        <w:top w:val="none" w:sz="0" w:space="0" w:color="auto"/>
        <w:left w:val="none" w:sz="0" w:space="0" w:color="auto"/>
        <w:bottom w:val="none" w:sz="0" w:space="0" w:color="auto"/>
        <w:right w:val="none" w:sz="0" w:space="0" w:color="auto"/>
      </w:divBdr>
    </w:div>
    <w:div w:id="1011882953">
      <w:bodyDiv w:val="1"/>
      <w:marLeft w:val="0"/>
      <w:marRight w:val="0"/>
      <w:marTop w:val="0"/>
      <w:marBottom w:val="0"/>
      <w:divBdr>
        <w:top w:val="none" w:sz="0" w:space="0" w:color="auto"/>
        <w:left w:val="none" w:sz="0" w:space="0" w:color="auto"/>
        <w:bottom w:val="none" w:sz="0" w:space="0" w:color="auto"/>
        <w:right w:val="none" w:sz="0" w:space="0" w:color="auto"/>
      </w:divBdr>
    </w:div>
    <w:div w:id="1131438411">
      <w:bodyDiv w:val="1"/>
      <w:marLeft w:val="0"/>
      <w:marRight w:val="0"/>
      <w:marTop w:val="0"/>
      <w:marBottom w:val="0"/>
      <w:divBdr>
        <w:top w:val="none" w:sz="0" w:space="0" w:color="auto"/>
        <w:left w:val="none" w:sz="0" w:space="0" w:color="auto"/>
        <w:bottom w:val="none" w:sz="0" w:space="0" w:color="auto"/>
        <w:right w:val="none" w:sz="0" w:space="0" w:color="auto"/>
      </w:divBdr>
    </w:div>
    <w:div w:id="1133910271">
      <w:bodyDiv w:val="1"/>
      <w:marLeft w:val="0"/>
      <w:marRight w:val="0"/>
      <w:marTop w:val="0"/>
      <w:marBottom w:val="0"/>
      <w:divBdr>
        <w:top w:val="none" w:sz="0" w:space="0" w:color="auto"/>
        <w:left w:val="none" w:sz="0" w:space="0" w:color="auto"/>
        <w:bottom w:val="none" w:sz="0" w:space="0" w:color="auto"/>
        <w:right w:val="none" w:sz="0" w:space="0" w:color="auto"/>
      </w:divBdr>
      <w:divsChild>
        <w:div w:id="354043680">
          <w:marLeft w:val="1166"/>
          <w:marRight w:val="0"/>
          <w:marTop w:val="67"/>
          <w:marBottom w:val="0"/>
          <w:divBdr>
            <w:top w:val="none" w:sz="0" w:space="0" w:color="auto"/>
            <w:left w:val="none" w:sz="0" w:space="0" w:color="auto"/>
            <w:bottom w:val="none" w:sz="0" w:space="0" w:color="auto"/>
            <w:right w:val="none" w:sz="0" w:space="0" w:color="auto"/>
          </w:divBdr>
        </w:div>
        <w:div w:id="1694644680">
          <w:marLeft w:val="1166"/>
          <w:marRight w:val="0"/>
          <w:marTop w:val="67"/>
          <w:marBottom w:val="0"/>
          <w:divBdr>
            <w:top w:val="none" w:sz="0" w:space="0" w:color="auto"/>
            <w:left w:val="none" w:sz="0" w:space="0" w:color="auto"/>
            <w:bottom w:val="none" w:sz="0" w:space="0" w:color="auto"/>
            <w:right w:val="none" w:sz="0" w:space="0" w:color="auto"/>
          </w:divBdr>
        </w:div>
      </w:divsChild>
    </w:div>
    <w:div w:id="1153521951">
      <w:bodyDiv w:val="1"/>
      <w:marLeft w:val="0"/>
      <w:marRight w:val="0"/>
      <w:marTop w:val="0"/>
      <w:marBottom w:val="0"/>
      <w:divBdr>
        <w:top w:val="none" w:sz="0" w:space="0" w:color="auto"/>
        <w:left w:val="none" w:sz="0" w:space="0" w:color="auto"/>
        <w:bottom w:val="none" w:sz="0" w:space="0" w:color="auto"/>
        <w:right w:val="none" w:sz="0" w:space="0" w:color="auto"/>
      </w:divBdr>
    </w:div>
    <w:div w:id="1177690815">
      <w:bodyDiv w:val="1"/>
      <w:marLeft w:val="0"/>
      <w:marRight w:val="0"/>
      <w:marTop w:val="0"/>
      <w:marBottom w:val="0"/>
      <w:divBdr>
        <w:top w:val="none" w:sz="0" w:space="0" w:color="auto"/>
        <w:left w:val="none" w:sz="0" w:space="0" w:color="auto"/>
        <w:bottom w:val="none" w:sz="0" w:space="0" w:color="auto"/>
        <w:right w:val="none" w:sz="0" w:space="0" w:color="auto"/>
      </w:divBdr>
    </w:div>
    <w:div w:id="1194265035">
      <w:bodyDiv w:val="1"/>
      <w:marLeft w:val="0"/>
      <w:marRight w:val="0"/>
      <w:marTop w:val="0"/>
      <w:marBottom w:val="0"/>
      <w:divBdr>
        <w:top w:val="none" w:sz="0" w:space="0" w:color="auto"/>
        <w:left w:val="none" w:sz="0" w:space="0" w:color="auto"/>
        <w:bottom w:val="none" w:sz="0" w:space="0" w:color="auto"/>
        <w:right w:val="none" w:sz="0" w:space="0" w:color="auto"/>
      </w:divBdr>
    </w:div>
    <w:div w:id="1198931485">
      <w:bodyDiv w:val="1"/>
      <w:marLeft w:val="0"/>
      <w:marRight w:val="0"/>
      <w:marTop w:val="0"/>
      <w:marBottom w:val="0"/>
      <w:divBdr>
        <w:top w:val="none" w:sz="0" w:space="0" w:color="auto"/>
        <w:left w:val="none" w:sz="0" w:space="0" w:color="auto"/>
        <w:bottom w:val="none" w:sz="0" w:space="0" w:color="auto"/>
        <w:right w:val="none" w:sz="0" w:space="0" w:color="auto"/>
      </w:divBdr>
    </w:div>
    <w:div w:id="1204055027">
      <w:bodyDiv w:val="1"/>
      <w:marLeft w:val="0"/>
      <w:marRight w:val="0"/>
      <w:marTop w:val="0"/>
      <w:marBottom w:val="0"/>
      <w:divBdr>
        <w:top w:val="none" w:sz="0" w:space="0" w:color="auto"/>
        <w:left w:val="none" w:sz="0" w:space="0" w:color="auto"/>
        <w:bottom w:val="none" w:sz="0" w:space="0" w:color="auto"/>
        <w:right w:val="none" w:sz="0" w:space="0" w:color="auto"/>
      </w:divBdr>
    </w:div>
    <w:div w:id="1272470485">
      <w:bodyDiv w:val="1"/>
      <w:marLeft w:val="0"/>
      <w:marRight w:val="0"/>
      <w:marTop w:val="0"/>
      <w:marBottom w:val="0"/>
      <w:divBdr>
        <w:top w:val="none" w:sz="0" w:space="0" w:color="auto"/>
        <w:left w:val="none" w:sz="0" w:space="0" w:color="auto"/>
        <w:bottom w:val="none" w:sz="0" w:space="0" w:color="auto"/>
        <w:right w:val="none" w:sz="0" w:space="0" w:color="auto"/>
      </w:divBdr>
    </w:div>
    <w:div w:id="1291127488">
      <w:bodyDiv w:val="1"/>
      <w:marLeft w:val="0"/>
      <w:marRight w:val="0"/>
      <w:marTop w:val="0"/>
      <w:marBottom w:val="0"/>
      <w:divBdr>
        <w:top w:val="none" w:sz="0" w:space="0" w:color="auto"/>
        <w:left w:val="none" w:sz="0" w:space="0" w:color="auto"/>
        <w:bottom w:val="none" w:sz="0" w:space="0" w:color="auto"/>
        <w:right w:val="none" w:sz="0" w:space="0" w:color="auto"/>
      </w:divBdr>
    </w:div>
    <w:div w:id="1342969446">
      <w:bodyDiv w:val="1"/>
      <w:marLeft w:val="0"/>
      <w:marRight w:val="0"/>
      <w:marTop w:val="0"/>
      <w:marBottom w:val="0"/>
      <w:divBdr>
        <w:top w:val="none" w:sz="0" w:space="0" w:color="auto"/>
        <w:left w:val="none" w:sz="0" w:space="0" w:color="auto"/>
        <w:bottom w:val="none" w:sz="0" w:space="0" w:color="auto"/>
        <w:right w:val="none" w:sz="0" w:space="0" w:color="auto"/>
      </w:divBdr>
      <w:divsChild>
        <w:div w:id="256594357">
          <w:marLeft w:val="144"/>
          <w:marRight w:val="0"/>
          <w:marTop w:val="0"/>
          <w:marBottom w:val="0"/>
          <w:divBdr>
            <w:top w:val="none" w:sz="0" w:space="0" w:color="auto"/>
            <w:left w:val="none" w:sz="0" w:space="0" w:color="auto"/>
            <w:bottom w:val="none" w:sz="0" w:space="0" w:color="auto"/>
            <w:right w:val="none" w:sz="0" w:space="0" w:color="auto"/>
          </w:divBdr>
        </w:div>
        <w:div w:id="311103033">
          <w:marLeft w:val="144"/>
          <w:marRight w:val="0"/>
          <w:marTop w:val="0"/>
          <w:marBottom w:val="0"/>
          <w:divBdr>
            <w:top w:val="none" w:sz="0" w:space="0" w:color="auto"/>
            <w:left w:val="none" w:sz="0" w:space="0" w:color="auto"/>
            <w:bottom w:val="none" w:sz="0" w:space="0" w:color="auto"/>
            <w:right w:val="none" w:sz="0" w:space="0" w:color="auto"/>
          </w:divBdr>
        </w:div>
        <w:div w:id="455488534">
          <w:marLeft w:val="144"/>
          <w:marRight w:val="0"/>
          <w:marTop w:val="0"/>
          <w:marBottom w:val="0"/>
          <w:divBdr>
            <w:top w:val="none" w:sz="0" w:space="0" w:color="auto"/>
            <w:left w:val="none" w:sz="0" w:space="0" w:color="auto"/>
            <w:bottom w:val="none" w:sz="0" w:space="0" w:color="auto"/>
            <w:right w:val="none" w:sz="0" w:space="0" w:color="auto"/>
          </w:divBdr>
        </w:div>
        <w:div w:id="748965135">
          <w:marLeft w:val="144"/>
          <w:marRight w:val="0"/>
          <w:marTop w:val="0"/>
          <w:marBottom w:val="0"/>
          <w:divBdr>
            <w:top w:val="none" w:sz="0" w:space="0" w:color="auto"/>
            <w:left w:val="none" w:sz="0" w:space="0" w:color="auto"/>
            <w:bottom w:val="none" w:sz="0" w:space="0" w:color="auto"/>
            <w:right w:val="none" w:sz="0" w:space="0" w:color="auto"/>
          </w:divBdr>
        </w:div>
        <w:div w:id="899822628">
          <w:marLeft w:val="144"/>
          <w:marRight w:val="0"/>
          <w:marTop w:val="0"/>
          <w:marBottom w:val="0"/>
          <w:divBdr>
            <w:top w:val="none" w:sz="0" w:space="0" w:color="auto"/>
            <w:left w:val="none" w:sz="0" w:space="0" w:color="auto"/>
            <w:bottom w:val="none" w:sz="0" w:space="0" w:color="auto"/>
            <w:right w:val="none" w:sz="0" w:space="0" w:color="auto"/>
          </w:divBdr>
        </w:div>
        <w:div w:id="911356296">
          <w:marLeft w:val="144"/>
          <w:marRight w:val="0"/>
          <w:marTop w:val="0"/>
          <w:marBottom w:val="0"/>
          <w:divBdr>
            <w:top w:val="none" w:sz="0" w:space="0" w:color="auto"/>
            <w:left w:val="none" w:sz="0" w:space="0" w:color="auto"/>
            <w:bottom w:val="none" w:sz="0" w:space="0" w:color="auto"/>
            <w:right w:val="none" w:sz="0" w:space="0" w:color="auto"/>
          </w:divBdr>
        </w:div>
        <w:div w:id="958953299">
          <w:marLeft w:val="144"/>
          <w:marRight w:val="0"/>
          <w:marTop w:val="0"/>
          <w:marBottom w:val="0"/>
          <w:divBdr>
            <w:top w:val="none" w:sz="0" w:space="0" w:color="auto"/>
            <w:left w:val="none" w:sz="0" w:space="0" w:color="auto"/>
            <w:bottom w:val="none" w:sz="0" w:space="0" w:color="auto"/>
            <w:right w:val="none" w:sz="0" w:space="0" w:color="auto"/>
          </w:divBdr>
        </w:div>
        <w:div w:id="988826864">
          <w:marLeft w:val="144"/>
          <w:marRight w:val="0"/>
          <w:marTop w:val="0"/>
          <w:marBottom w:val="0"/>
          <w:divBdr>
            <w:top w:val="none" w:sz="0" w:space="0" w:color="auto"/>
            <w:left w:val="none" w:sz="0" w:space="0" w:color="auto"/>
            <w:bottom w:val="none" w:sz="0" w:space="0" w:color="auto"/>
            <w:right w:val="none" w:sz="0" w:space="0" w:color="auto"/>
          </w:divBdr>
        </w:div>
        <w:div w:id="1051804280">
          <w:marLeft w:val="144"/>
          <w:marRight w:val="0"/>
          <w:marTop w:val="0"/>
          <w:marBottom w:val="0"/>
          <w:divBdr>
            <w:top w:val="none" w:sz="0" w:space="0" w:color="auto"/>
            <w:left w:val="none" w:sz="0" w:space="0" w:color="auto"/>
            <w:bottom w:val="none" w:sz="0" w:space="0" w:color="auto"/>
            <w:right w:val="none" w:sz="0" w:space="0" w:color="auto"/>
          </w:divBdr>
        </w:div>
        <w:div w:id="1140197812">
          <w:marLeft w:val="144"/>
          <w:marRight w:val="0"/>
          <w:marTop w:val="0"/>
          <w:marBottom w:val="0"/>
          <w:divBdr>
            <w:top w:val="none" w:sz="0" w:space="0" w:color="auto"/>
            <w:left w:val="none" w:sz="0" w:space="0" w:color="auto"/>
            <w:bottom w:val="none" w:sz="0" w:space="0" w:color="auto"/>
            <w:right w:val="none" w:sz="0" w:space="0" w:color="auto"/>
          </w:divBdr>
        </w:div>
        <w:div w:id="1344865511">
          <w:marLeft w:val="144"/>
          <w:marRight w:val="0"/>
          <w:marTop w:val="0"/>
          <w:marBottom w:val="0"/>
          <w:divBdr>
            <w:top w:val="none" w:sz="0" w:space="0" w:color="auto"/>
            <w:left w:val="none" w:sz="0" w:space="0" w:color="auto"/>
            <w:bottom w:val="none" w:sz="0" w:space="0" w:color="auto"/>
            <w:right w:val="none" w:sz="0" w:space="0" w:color="auto"/>
          </w:divBdr>
        </w:div>
        <w:div w:id="1651131734">
          <w:marLeft w:val="144"/>
          <w:marRight w:val="0"/>
          <w:marTop w:val="0"/>
          <w:marBottom w:val="0"/>
          <w:divBdr>
            <w:top w:val="none" w:sz="0" w:space="0" w:color="auto"/>
            <w:left w:val="none" w:sz="0" w:space="0" w:color="auto"/>
            <w:bottom w:val="none" w:sz="0" w:space="0" w:color="auto"/>
            <w:right w:val="none" w:sz="0" w:space="0" w:color="auto"/>
          </w:divBdr>
        </w:div>
        <w:div w:id="1870491409">
          <w:marLeft w:val="144"/>
          <w:marRight w:val="0"/>
          <w:marTop w:val="0"/>
          <w:marBottom w:val="0"/>
          <w:divBdr>
            <w:top w:val="none" w:sz="0" w:space="0" w:color="auto"/>
            <w:left w:val="none" w:sz="0" w:space="0" w:color="auto"/>
            <w:bottom w:val="none" w:sz="0" w:space="0" w:color="auto"/>
            <w:right w:val="none" w:sz="0" w:space="0" w:color="auto"/>
          </w:divBdr>
        </w:div>
        <w:div w:id="2052416838">
          <w:marLeft w:val="144"/>
          <w:marRight w:val="0"/>
          <w:marTop w:val="0"/>
          <w:marBottom w:val="0"/>
          <w:divBdr>
            <w:top w:val="none" w:sz="0" w:space="0" w:color="auto"/>
            <w:left w:val="none" w:sz="0" w:space="0" w:color="auto"/>
            <w:bottom w:val="none" w:sz="0" w:space="0" w:color="auto"/>
            <w:right w:val="none" w:sz="0" w:space="0" w:color="auto"/>
          </w:divBdr>
        </w:div>
      </w:divsChild>
    </w:div>
    <w:div w:id="1375497833">
      <w:bodyDiv w:val="1"/>
      <w:marLeft w:val="0"/>
      <w:marRight w:val="0"/>
      <w:marTop w:val="0"/>
      <w:marBottom w:val="0"/>
      <w:divBdr>
        <w:top w:val="none" w:sz="0" w:space="0" w:color="auto"/>
        <w:left w:val="none" w:sz="0" w:space="0" w:color="auto"/>
        <w:bottom w:val="none" w:sz="0" w:space="0" w:color="auto"/>
        <w:right w:val="none" w:sz="0" w:space="0" w:color="auto"/>
      </w:divBdr>
    </w:div>
    <w:div w:id="1381130113">
      <w:bodyDiv w:val="1"/>
      <w:marLeft w:val="0"/>
      <w:marRight w:val="0"/>
      <w:marTop w:val="0"/>
      <w:marBottom w:val="0"/>
      <w:divBdr>
        <w:top w:val="none" w:sz="0" w:space="0" w:color="auto"/>
        <w:left w:val="none" w:sz="0" w:space="0" w:color="auto"/>
        <w:bottom w:val="none" w:sz="0" w:space="0" w:color="auto"/>
        <w:right w:val="none" w:sz="0" w:space="0" w:color="auto"/>
      </w:divBdr>
    </w:div>
    <w:div w:id="1408963149">
      <w:bodyDiv w:val="1"/>
      <w:marLeft w:val="0"/>
      <w:marRight w:val="0"/>
      <w:marTop w:val="0"/>
      <w:marBottom w:val="0"/>
      <w:divBdr>
        <w:top w:val="none" w:sz="0" w:space="0" w:color="auto"/>
        <w:left w:val="none" w:sz="0" w:space="0" w:color="auto"/>
        <w:bottom w:val="none" w:sz="0" w:space="0" w:color="auto"/>
        <w:right w:val="none" w:sz="0" w:space="0" w:color="auto"/>
      </w:divBdr>
    </w:div>
    <w:div w:id="1416322627">
      <w:bodyDiv w:val="1"/>
      <w:marLeft w:val="0"/>
      <w:marRight w:val="0"/>
      <w:marTop w:val="0"/>
      <w:marBottom w:val="0"/>
      <w:divBdr>
        <w:top w:val="none" w:sz="0" w:space="0" w:color="auto"/>
        <w:left w:val="none" w:sz="0" w:space="0" w:color="auto"/>
        <w:bottom w:val="none" w:sz="0" w:space="0" w:color="auto"/>
        <w:right w:val="none" w:sz="0" w:space="0" w:color="auto"/>
      </w:divBdr>
    </w:div>
    <w:div w:id="1462111917">
      <w:bodyDiv w:val="1"/>
      <w:marLeft w:val="0"/>
      <w:marRight w:val="0"/>
      <w:marTop w:val="0"/>
      <w:marBottom w:val="0"/>
      <w:divBdr>
        <w:top w:val="none" w:sz="0" w:space="0" w:color="auto"/>
        <w:left w:val="none" w:sz="0" w:space="0" w:color="auto"/>
        <w:bottom w:val="none" w:sz="0" w:space="0" w:color="auto"/>
        <w:right w:val="none" w:sz="0" w:space="0" w:color="auto"/>
      </w:divBdr>
    </w:div>
    <w:div w:id="1464542424">
      <w:bodyDiv w:val="1"/>
      <w:marLeft w:val="0"/>
      <w:marRight w:val="0"/>
      <w:marTop w:val="0"/>
      <w:marBottom w:val="0"/>
      <w:divBdr>
        <w:top w:val="none" w:sz="0" w:space="0" w:color="auto"/>
        <w:left w:val="none" w:sz="0" w:space="0" w:color="auto"/>
        <w:bottom w:val="none" w:sz="0" w:space="0" w:color="auto"/>
        <w:right w:val="none" w:sz="0" w:space="0" w:color="auto"/>
      </w:divBdr>
    </w:div>
    <w:div w:id="1472676560">
      <w:bodyDiv w:val="1"/>
      <w:marLeft w:val="0"/>
      <w:marRight w:val="0"/>
      <w:marTop w:val="0"/>
      <w:marBottom w:val="0"/>
      <w:divBdr>
        <w:top w:val="none" w:sz="0" w:space="0" w:color="auto"/>
        <w:left w:val="none" w:sz="0" w:space="0" w:color="auto"/>
        <w:bottom w:val="none" w:sz="0" w:space="0" w:color="auto"/>
        <w:right w:val="none" w:sz="0" w:space="0" w:color="auto"/>
      </w:divBdr>
    </w:div>
    <w:div w:id="1495296546">
      <w:bodyDiv w:val="1"/>
      <w:marLeft w:val="0"/>
      <w:marRight w:val="0"/>
      <w:marTop w:val="0"/>
      <w:marBottom w:val="0"/>
      <w:divBdr>
        <w:top w:val="none" w:sz="0" w:space="0" w:color="auto"/>
        <w:left w:val="none" w:sz="0" w:space="0" w:color="auto"/>
        <w:bottom w:val="none" w:sz="0" w:space="0" w:color="auto"/>
        <w:right w:val="none" w:sz="0" w:space="0" w:color="auto"/>
      </w:divBdr>
      <w:divsChild>
        <w:div w:id="749697029">
          <w:marLeft w:val="0"/>
          <w:marRight w:val="0"/>
          <w:marTop w:val="0"/>
          <w:marBottom w:val="0"/>
          <w:divBdr>
            <w:top w:val="none" w:sz="0" w:space="0" w:color="auto"/>
            <w:left w:val="none" w:sz="0" w:space="0" w:color="auto"/>
            <w:bottom w:val="none" w:sz="0" w:space="0" w:color="auto"/>
            <w:right w:val="none" w:sz="0" w:space="0" w:color="auto"/>
          </w:divBdr>
        </w:div>
        <w:div w:id="940649501">
          <w:marLeft w:val="0"/>
          <w:marRight w:val="0"/>
          <w:marTop w:val="0"/>
          <w:marBottom w:val="0"/>
          <w:divBdr>
            <w:top w:val="none" w:sz="0" w:space="0" w:color="auto"/>
            <w:left w:val="none" w:sz="0" w:space="0" w:color="auto"/>
            <w:bottom w:val="none" w:sz="0" w:space="0" w:color="auto"/>
            <w:right w:val="none" w:sz="0" w:space="0" w:color="auto"/>
          </w:divBdr>
        </w:div>
      </w:divsChild>
    </w:div>
    <w:div w:id="1557743007">
      <w:bodyDiv w:val="1"/>
      <w:marLeft w:val="0"/>
      <w:marRight w:val="0"/>
      <w:marTop w:val="0"/>
      <w:marBottom w:val="0"/>
      <w:divBdr>
        <w:top w:val="none" w:sz="0" w:space="0" w:color="auto"/>
        <w:left w:val="none" w:sz="0" w:space="0" w:color="auto"/>
        <w:bottom w:val="none" w:sz="0" w:space="0" w:color="auto"/>
        <w:right w:val="none" w:sz="0" w:space="0" w:color="auto"/>
      </w:divBdr>
    </w:div>
    <w:div w:id="1584605254">
      <w:bodyDiv w:val="1"/>
      <w:marLeft w:val="0"/>
      <w:marRight w:val="0"/>
      <w:marTop w:val="0"/>
      <w:marBottom w:val="0"/>
      <w:divBdr>
        <w:top w:val="none" w:sz="0" w:space="0" w:color="auto"/>
        <w:left w:val="none" w:sz="0" w:space="0" w:color="auto"/>
        <w:bottom w:val="none" w:sz="0" w:space="0" w:color="auto"/>
        <w:right w:val="none" w:sz="0" w:space="0" w:color="auto"/>
      </w:divBdr>
    </w:div>
    <w:div w:id="1619414129">
      <w:bodyDiv w:val="1"/>
      <w:marLeft w:val="0"/>
      <w:marRight w:val="0"/>
      <w:marTop w:val="0"/>
      <w:marBottom w:val="0"/>
      <w:divBdr>
        <w:top w:val="none" w:sz="0" w:space="0" w:color="auto"/>
        <w:left w:val="none" w:sz="0" w:space="0" w:color="auto"/>
        <w:bottom w:val="none" w:sz="0" w:space="0" w:color="auto"/>
        <w:right w:val="none" w:sz="0" w:space="0" w:color="auto"/>
      </w:divBdr>
      <w:divsChild>
        <w:div w:id="511921388">
          <w:marLeft w:val="0"/>
          <w:marRight w:val="0"/>
          <w:marTop w:val="0"/>
          <w:marBottom w:val="0"/>
          <w:divBdr>
            <w:top w:val="none" w:sz="0" w:space="0" w:color="auto"/>
            <w:left w:val="none" w:sz="0" w:space="0" w:color="auto"/>
            <w:bottom w:val="none" w:sz="0" w:space="0" w:color="auto"/>
            <w:right w:val="none" w:sz="0" w:space="0" w:color="auto"/>
          </w:divBdr>
        </w:div>
        <w:div w:id="599526755">
          <w:marLeft w:val="0"/>
          <w:marRight w:val="0"/>
          <w:marTop w:val="0"/>
          <w:marBottom w:val="0"/>
          <w:divBdr>
            <w:top w:val="none" w:sz="0" w:space="0" w:color="auto"/>
            <w:left w:val="none" w:sz="0" w:space="0" w:color="auto"/>
            <w:bottom w:val="none" w:sz="0" w:space="0" w:color="auto"/>
            <w:right w:val="none" w:sz="0" w:space="0" w:color="auto"/>
          </w:divBdr>
        </w:div>
        <w:div w:id="255797639">
          <w:marLeft w:val="0"/>
          <w:marRight w:val="0"/>
          <w:marTop w:val="0"/>
          <w:marBottom w:val="0"/>
          <w:divBdr>
            <w:top w:val="none" w:sz="0" w:space="0" w:color="auto"/>
            <w:left w:val="none" w:sz="0" w:space="0" w:color="auto"/>
            <w:bottom w:val="none" w:sz="0" w:space="0" w:color="auto"/>
            <w:right w:val="none" w:sz="0" w:space="0" w:color="auto"/>
          </w:divBdr>
        </w:div>
        <w:div w:id="632717096">
          <w:marLeft w:val="0"/>
          <w:marRight w:val="0"/>
          <w:marTop w:val="0"/>
          <w:marBottom w:val="0"/>
          <w:divBdr>
            <w:top w:val="none" w:sz="0" w:space="0" w:color="auto"/>
            <w:left w:val="none" w:sz="0" w:space="0" w:color="auto"/>
            <w:bottom w:val="none" w:sz="0" w:space="0" w:color="auto"/>
            <w:right w:val="none" w:sz="0" w:space="0" w:color="auto"/>
          </w:divBdr>
        </w:div>
      </w:divsChild>
    </w:div>
    <w:div w:id="1667511909">
      <w:bodyDiv w:val="1"/>
      <w:marLeft w:val="0"/>
      <w:marRight w:val="0"/>
      <w:marTop w:val="0"/>
      <w:marBottom w:val="0"/>
      <w:divBdr>
        <w:top w:val="none" w:sz="0" w:space="0" w:color="auto"/>
        <w:left w:val="none" w:sz="0" w:space="0" w:color="auto"/>
        <w:bottom w:val="none" w:sz="0" w:space="0" w:color="auto"/>
        <w:right w:val="none" w:sz="0" w:space="0" w:color="auto"/>
      </w:divBdr>
    </w:div>
    <w:div w:id="1687556490">
      <w:bodyDiv w:val="1"/>
      <w:marLeft w:val="0"/>
      <w:marRight w:val="0"/>
      <w:marTop w:val="0"/>
      <w:marBottom w:val="0"/>
      <w:divBdr>
        <w:top w:val="none" w:sz="0" w:space="0" w:color="auto"/>
        <w:left w:val="none" w:sz="0" w:space="0" w:color="auto"/>
        <w:bottom w:val="none" w:sz="0" w:space="0" w:color="auto"/>
        <w:right w:val="none" w:sz="0" w:space="0" w:color="auto"/>
      </w:divBdr>
    </w:div>
    <w:div w:id="1719360122">
      <w:bodyDiv w:val="1"/>
      <w:marLeft w:val="0"/>
      <w:marRight w:val="0"/>
      <w:marTop w:val="0"/>
      <w:marBottom w:val="0"/>
      <w:divBdr>
        <w:top w:val="none" w:sz="0" w:space="0" w:color="auto"/>
        <w:left w:val="none" w:sz="0" w:space="0" w:color="auto"/>
        <w:bottom w:val="none" w:sz="0" w:space="0" w:color="auto"/>
        <w:right w:val="none" w:sz="0" w:space="0" w:color="auto"/>
      </w:divBdr>
    </w:div>
    <w:div w:id="1741444176">
      <w:bodyDiv w:val="1"/>
      <w:marLeft w:val="0"/>
      <w:marRight w:val="0"/>
      <w:marTop w:val="0"/>
      <w:marBottom w:val="0"/>
      <w:divBdr>
        <w:top w:val="none" w:sz="0" w:space="0" w:color="auto"/>
        <w:left w:val="none" w:sz="0" w:space="0" w:color="auto"/>
        <w:bottom w:val="none" w:sz="0" w:space="0" w:color="auto"/>
        <w:right w:val="none" w:sz="0" w:space="0" w:color="auto"/>
      </w:divBdr>
    </w:div>
    <w:div w:id="1796100913">
      <w:bodyDiv w:val="1"/>
      <w:marLeft w:val="0"/>
      <w:marRight w:val="0"/>
      <w:marTop w:val="0"/>
      <w:marBottom w:val="0"/>
      <w:divBdr>
        <w:top w:val="none" w:sz="0" w:space="0" w:color="auto"/>
        <w:left w:val="none" w:sz="0" w:space="0" w:color="auto"/>
        <w:bottom w:val="none" w:sz="0" w:space="0" w:color="auto"/>
        <w:right w:val="none" w:sz="0" w:space="0" w:color="auto"/>
      </w:divBdr>
      <w:divsChild>
        <w:div w:id="633294315">
          <w:marLeft w:val="0"/>
          <w:marRight w:val="0"/>
          <w:marTop w:val="0"/>
          <w:marBottom w:val="0"/>
          <w:divBdr>
            <w:top w:val="none" w:sz="0" w:space="0" w:color="auto"/>
            <w:left w:val="none" w:sz="0" w:space="0" w:color="auto"/>
            <w:bottom w:val="none" w:sz="0" w:space="0" w:color="auto"/>
            <w:right w:val="none" w:sz="0" w:space="0" w:color="auto"/>
          </w:divBdr>
        </w:div>
        <w:div w:id="929585638">
          <w:marLeft w:val="0"/>
          <w:marRight w:val="0"/>
          <w:marTop w:val="0"/>
          <w:marBottom w:val="0"/>
          <w:divBdr>
            <w:top w:val="none" w:sz="0" w:space="0" w:color="auto"/>
            <w:left w:val="none" w:sz="0" w:space="0" w:color="auto"/>
            <w:bottom w:val="none" w:sz="0" w:space="0" w:color="auto"/>
            <w:right w:val="none" w:sz="0" w:space="0" w:color="auto"/>
          </w:divBdr>
        </w:div>
      </w:divsChild>
    </w:div>
    <w:div w:id="1801916824">
      <w:bodyDiv w:val="1"/>
      <w:marLeft w:val="0"/>
      <w:marRight w:val="0"/>
      <w:marTop w:val="0"/>
      <w:marBottom w:val="0"/>
      <w:divBdr>
        <w:top w:val="none" w:sz="0" w:space="0" w:color="auto"/>
        <w:left w:val="none" w:sz="0" w:space="0" w:color="auto"/>
        <w:bottom w:val="none" w:sz="0" w:space="0" w:color="auto"/>
        <w:right w:val="none" w:sz="0" w:space="0" w:color="auto"/>
      </w:divBdr>
    </w:div>
    <w:div w:id="1815755657">
      <w:bodyDiv w:val="1"/>
      <w:marLeft w:val="0"/>
      <w:marRight w:val="0"/>
      <w:marTop w:val="0"/>
      <w:marBottom w:val="0"/>
      <w:divBdr>
        <w:top w:val="none" w:sz="0" w:space="0" w:color="auto"/>
        <w:left w:val="none" w:sz="0" w:space="0" w:color="auto"/>
        <w:bottom w:val="none" w:sz="0" w:space="0" w:color="auto"/>
        <w:right w:val="none" w:sz="0" w:space="0" w:color="auto"/>
      </w:divBdr>
    </w:div>
    <w:div w:id="1923947530">
      <w:bodyDiv w:val="1"/>
      <w:marLeft w:val="0"/>
      <w:marRight w:val="0"/>
      <w:marTop w:val="0"/>
      <w:marBottom w:val="0"/>
      <w:divBdr>
        <w:top w:val="none" w:sz="0" w:space="0" w:color="auto"/>
        <w:left w:val="none" w:sz="0" w:space="0" w:color="auto"/>
        <w:bottom w:val="none" w:sz="0" w:space="0" w:color="auto"/>
        <w:right w:val="none" w:sz="0" w:space="0" w:color="auto"/>
      </w:divBdr>
    </w:div>
    <w:div w:id="1944992544">
      <w:bodyDiv w:val="1"/>
      <w:marLeft w:val="0"/>
      <w:marRight w:val="0"/>
      <w:marTop w:val="0"/>
      <w:marBottom w:val="0"/>
      <w:divBdr>
        <w:top w:val="none" w:sz="0" w:space="0" w:color="auto"/>
        <w:left w:val="none" w:sz="0" w:space="0" w:color="auto"/>
        <w:bottom w:val="none" w:sz="0" w:space="0" w:color="auto"/>
        <w:right w:val="none" w:sz="0" w:space="0" w:color="auto"/>
      </w:divBdr>
    </w:div>
    <w:div w:id="1952937824">
      <w:bodyDiv w:val="1"/>
      <w:marLeft w:val="0"/>
      <w:marRight w:val="0"/>
      <w:marTop w:val="0"/>
      <w:marBottom w:val="0"/>
      <w:divBdr>
        <w:top w:val="none" w:sz="0" w:space="0" w:color="auto"/>
        <w:left w:val="none" w:sz="0" w:space="0" w:color="auto"/>
        <w:bottom w:val="none" w:sz="0" w:space="0" w:color="auto"/>
        <w:right w:val="none" w:sz="0" w:space="0" w:color="auto"/>
      </w:divBdr>
    </w:div>
    <w:div w:id="1966739212">
      <w:bodyDiv w:val="1"/>
      <w:marLeft w:val="0"/>
      <w:marRight w:val="0"/>
      <w:marTop w:val="0"/>
      <w:marBottom w:val="0"/>
      <w:divBdr>
        <w:top w:val="none" w:sz="0" w:space="0" w:color="auto"/>
        <w:left w:val="none" w:sz="0" w:space="0" w:color="auto"/>
        <w:bottom w:val="none" w:sz="0" w:space="0" w:color="auto"/>
        <w:right w:val="none" w:sz="0" w:space="0" w:color="auto"/>
      </w:divBdr>
    </w:div>
    <w:div w:id="1982803569">
      <w:bodyDiv w:val="1"/>
      <w:marLeft w:val="0"/>
      <w:marRight w:val="0"/>
      <w:marTop w:val="0"/>
      <w:marBottom w:val="0"/>
      <w:divBdr>
        <w:top w:val="none" w:sz="0" w:space="0" w:color="auto"/>
        <w:left w:val="none" w:sz="0" w:space="0" w:color="auto"/>
        <w:bottom w:val="none" w:sz="0" w:space="0" w:color="auto"/>
        <w:right w:val="none" w:sz="0" w:space="0" w:color="auto"/>
      </w:divBdr>
    </w:div>
    <w:div w:id="2035422502">
      <w:bodyDiv w:val="1"/>
      <w:marLeft w:val="0"/>
      <w:marRight w:val="0"/>
      <w:marTop w:val="0"/>
      <w:marBottom w:val="0"/>
      <w:divBdr>
        <w:top w:val="none" w:sz="0" w:space="0" w:color="auto"/>
        <w:left w:val="none" w:sz="0" w:space="0" w:color="auto"/>
        <w:bottom w:val="none" w:sz="0" w:space="0" w:color="auto"/>
        <w:right w:val="none" w:sz="0" w:space="0" w:color="auto"/>
      </w:divBdr>
    </w:div>
    <w:div w:id="2056808074">
      <w:bodyDiv w:val="1"/>
      <w:marLeft w:val="0"/>
      <w:marRight w:val="0"/>
      <w:marTop w:val="0"/>
      <w:marBottom w:val="0"/>
      <w:divBdr>
        <w:top w:val="none" w:sz="0" w:space="0" w:color="auto"/>
        <w:left w:val="none" w:sz="0" w:space="0" w:color="auto"/>
        <w:bottom w:val="none" w:sz="0" w:space="0" w:color="auto"/>
        <w:right w:val="none" w:sz="0" w:space="0" w:color="auto"/>
      </w:divBdr>
    </w:div>
    <w:div w:id="2061898647">
      <w:bodyDiv w:val="1"/>
      <w:marLeft w:val="0"/>
      <w:marRight w:val="0"/>
      <w:marTop w:val="0"/>
      <w:marBottom w:val="0"/>
      <w:divBdr>
        <w:top w:val="none" w:sz="0" w:space="0" w:color="auto"/>
        <w:left w:val="none" w:sz="0" w:space="0" w:color="auto"/>
        <w:bottom w:val="none" w:sz="0" w:space="0" w:color="auto"/>
        <w:right w:val="none" w:sz="0" w:space="0" w:color="auto"/>
      </w:divBdr>
    </w:div>
    <w:div w:id="2062553319">
      <w:bodyDiv w:val="1"/>
      <w:marLeft w:val="0"/>
      <w:marRight w:val="0"/>
      <w:marTop w:val="0"/>
      <w:marBottom w:val="0"/>
      <w:divBdr>
        <w:top w:val="none" w:sz="0" w:space="0" w:color="auto"/>
        <w:left w:val="none" w:sz="0" w:space="0" w:color="auto"/>
        <w:bottom w:val="none" w:sz="0" w:space="0" w:color="auto"/>
        <w:right w:val="none" w:sz="0" w:space="0" w:color="auto"/>
      </w:divBdr>
    </w:div>
    <w:div w:id="21111171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oah-procurement@woah.org"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woah.org/en/hom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oah.org/en/privacy-policy/"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po@woah.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image003.png@01D8692C.034E4BD0"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C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2018-05-01T00:00:00</PublishDate>
  <Abstract>PM² Template V.2.0.1</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165b08-fd3e-4a2e-99c2-3815331eb84c">
      <Terms xmlns="http://schemas.microsoft.com/office/infopath/2007/PartnerControls"/>
    </lcf76f155ced4ddcb4097134ff3c332f>
    <TaxCatchAll xmlns="97715172-29ca-460a-8d34-c6833e4e3e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095622D6ECBB643B597F471FDBBDAEF" ma:contentTypeVersion="19" ma:contentTypeDescription="Crée un document." ma:contentTypeScope="" ma:versionID="4467fc0486cf89a9a30df8adab2e6886">
  <xsd:schema xmlns:xsd="http://www.w3.org/2001/XMLSchema" xmlns:xs="http://www.w3.org/2001/XMLSchema" xmlns:p="http://schemas.microsoft.com/office/2006/metadata/properties" xmlns:ns2="be165b08-fd3e-4a2e-99c2-3815331eb84c" xmlns:ns3="97715172-29ca-460a-8d34-c6833e4e3e85" targetNamespace="http://schemas.microsoft.com/office/2006/metadata/properties" ma:root="true" ma:fieldsID="cf3d8979566c2891198f8b0ee6904fc6" ns2:_="" ns3:_="">
    <xsd:import namespace="be165b08-fd3e-4a2e-99c2-3815331eb84c"/>
    <xsd:import namespace="97715172-29ca-460a-8d34-c6833e4e3e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65b08-fd3e-4a2e-99c2-3815331eb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d0b2da7-f7f1-4ade-bc4d-78491eef27d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15172-29ca-460a-8d34-c6833e4e3e85"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c95502b-669d-4ebd-9e34-87a097699b3f}" ma:internalName="TaxCatchAll" ma:showField="CatchAllData" ma:web="97715172-29ca-460a-8d34-c6833e4e3e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F0A8DC6-F336-406C-AF06-E6A21513DE0F}">
  <ds:schemaRefs>
    <ds:schemaRef ds:uri="http://schemas.microsoft.com/sharepoint/v3/contenttype/forms"/>
  </ds:schemaRefs>
</ds:datastoreItem>
</file>

<file path=customXml/itemProps3.xml><?xml version="1.0" encoding="utf-8"?>
<ds:datastoreItem xmlns:ds="http://schemas.openxmlformats.org/officeDocument/2006/customXml" ds:itemID="{4E457153-14F8-44CD-A558-0F9C7B7CF69C}">
  <ds:schemaRefs>
    <ds:schemaRef ds:uri="http://schemas.microsoft.com/office/2006/metadata/properties"/>
    <ds:schemaRef ds:uri="http://schemas.microsoft.com/office/infopath/2007/PartnerControls"/>
    <ds:schemaRef ds:uri="97be329e-975a-410c-9b1d-a6bbeb5840a2"/>
    <ds:schemaRef ds:uri="95ae2bc6-be5d-47b6-8ad0-dd004529a787"/>
  </ds:schemaRefs>
</ds:datastoreItem>
</file>

<file path=customXml/itemProps4.xml><?xml version="1.0" encoding="utf-8"?>
<ds:datastoreItem xmlns:ds="http://schemas.openxmlformats.org/officeDocument/2006/customXml" ds:itemID="{7F744AB7-BD1F-41A5-9B82-94B62C4F56DD}"/>
</file>

<file path=customXml/itemProps5.xml><?xml version="1.0" encoding="utf-8"?>
<ds:datastoreItem xmlns:ds="http://schemas.openxmlformats.org/officeDocument/2006/customXml" ds:itemID="{05BBC1F6-F4D7-4D7C-8008-0758D2A7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TECH.DOTM</Template>
  <TotalTime>82</TotalTime>
  <Pages>14</Pages>
  <Words>4789</Words>
  <Characters>27298</Characters>
  <Application>Microsoft Office Word</Application>
  <DocSecurity>0</DocSecurity>
  <PresentationFormat>Microsoft Word 11.0</PresentationFormat>
  <Lines>227</Lines>
  <Paragraphs>64</Paragraphs>
  <ScaleCrop>false</ScaleCrop>
  <Manager>&lt;Project Manager (PM)&gt;</Manager>
  <Company>European Commission</Company>
  <LinksUpToDate>false</LinksUpToDate>
  <CharactersWithSpaces>32023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Case</dc:title>
  <dc:subject>&lt;Project Name&gt;</dc:subject>
  <dc:creator>DIGIT METHODO</dc:creator>
  <cp:keywords>EL4</cp:keywords>
  <dc:description/>
  <cp:lastModifiedBy>Desmond Kirui Rono</cp:lastModifiedBy>
  <cp:revision>58</cp:revision>
  <cp:lastPrinted>2018-11-14T14:48:00Z</cp:lastPrinted>
  <dcterms:created xsi:type="dcterms:W3CDTF">2026-09-09T07:47:00Z</dcterms:created>
  <dcterms:modified xsi:type="dcterms:W3CDTF">2026-10-26T06:07:00Z</dcterms:modified>
  <cp:category>&lt;Public, Basic, High&gt;</cp:category>
  <cp:contentStatus>6</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4.1.5.13</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Document Date">
    <vt:filetime>2007-11-19T23:00:00Z</vt:filetime>
  </property>
  <property fmtid="{D5CDD505-2E9C-101B-9397-08002B2CF9AE}" pid="8" name="Version">
    <vt:i4>0</vt:i4>
  </property>
  <property fmtid="{D5CDD505-2E9C-101B-9397-08002B2CF9AE}" pid="9" name="Revision">
    <vt:i4>0</vt:i4>
  </property>
  <property fmtid="{D5CDD505-2E9C-101B-9397-08002B2CF9AE}" pid="10" name="AuthorTT">
    <vt:lpwstr>MARASLIS Athanasios (DIGIT-EXT)</vt:lpwstr>
  </property>
  <property fmtid="{D5CDD505-2E9C-101B-9397-08002B2CF9AE}" pid="11" name="Revised by">
    <vt:lpwstr> </vt:lpwstr>
  </property>
  <property fmtid="{D5CDD505-2E9C-101B-9397-08002B2CF9AE}" pid="12" name="Approved by">
    <vt:lpwstr> </vt:lpwstr>
  </property>
  <property fmtid="{D5CDD505-2E9C-101B-9397-08002B2CF9AE}" pid="13" name="Public">
    <vt:lpwstr> </vt:lpwstr>
  </property>
  <property fmtid="{D5CDD505-2E9C-101B-9397-08002B2CF9AE}" pid="14" name="Reference Number">
    <vt:lpwstr> </vt:lpwstr>
  </property>
  <property fmtid="{D5CDD505-2E9C-101B-9397-08002B2CF9AE}" pid="15" name="Publisher">
    <vt:lpwstr> </vt:lpwstr>
  </property>
  <property fmtid="{D5CDD505-2E9C-101B-9397-08002B2CF9AE}" pid="16" name="elTOC">
    <vt:i4>2</vt:i4>
  </property>
  <property fmtid="{D5CDD505-2E9C-101B-9397-08002B2CF9AE}" pid="17" name="elHist">
    <vt:i4>2</vt:i4>
  </property>
  <property fmtid="{D5CDD505-2E9C-101B-9397-08002B2CF9AE}" pid="18" name="elPPublic">
    <vt:i4>1</vt:i4>
  </property>
  <property fmtid="{D5CDD505-2E9C-101B-9397-08002B2CF9AE}" pid="19" name="elPRefNum">
    <vt:i4>1</vt:i4>
  </property>
  <property fmtid="{D5CDD505-2E9C-101B-9397-08002B2CF9AE}" pid="20" name="Last edited using">
    <vt:lpwstr>EL 4.6 Build 50000</vt:lpwstr>
  </property>
  <property fmtid="{D5CDD505-2E9C-101B-9397-08002B2CF9AE}" pid="21" name="EL_Author">
    <vt:lpwstr>MARASLIS Athanasios (DIGIT-EXT)</vt:lpwstr>
  </property>
  <property fmtid="{D5CDD505-2E9C-101B-9397-08002B2CF9AE}" pid="22" name="Type">
    <vt:lpwstr>Eurolook Technic &amp; Quality</vt:lpwstr>
  </property>
  <property fmtid="{D5CDD505-2E9C-101B-9397-08002B2CF9AE}" pid="23" name="Language">
    <vt:lpwstr>EN</vt:lpwstr>
  </property>
  <property fmtid="{D5CDD505-2E9C-101B-9397-08002B2CF9AE}" pid="24" name="EL_Language">
    <vt:lpwstr>EN</vt:lpwstr>
  </property>
  <property fmtid="{D5CDD505-2E9C-101B-9397-08002B2CF9AE}" pid="25" name="ELDocType">
    <vt:lpwstr>tech.dot</vt:lpwstr>
  </property>
  <property fmtid="{D5CDD505-2E9C-101B-9397-08002B2CF9AE}" pid="26" name="ContentTypeId">
    <vt:lpwstr>0x0101003095622D6ECBB643B597F471FDBBDAEF</vt:lpwstr>
  </property>
  <property fmtid="{D5CDD505-2E9C-101B-9397-08002B2CF9AE}" pid="27" name="MediaServiceImageTags">
    <vt:lpwstr/>
  </property>
</Properties>
</file>